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F17B8" w14:textId="77777777" w:rsidR="00C07A33" w:rsidRPr="002747D8" w:rsidRDefault="00C07A33" w:rsidP="00C07A33">
      <w:pPr>
        <w:spacing w:after="0"/>
        <w:jc w:val="both"/>
        <w:rPr>
          <w:lang w:eastAsia="et-EE"/>
        </w:rPr>
      </w:pPr>
      <w:bookmarkStart w:id="0" w:name="_GoBack"/>
      <w:bookmarkEnd w:id="0"/>
      <w:r>
        <w:rPr>
          <w:lang w:eastAsia="et-EE"/>
        </w:rPr>
        <w:t>R</w:t>
      </w:r>
      <w:r w:rsidRPr="002747D8">
        <w:rPr>
          <w:lang w:eastAsia="et-EE"/>
        </w:rPr>
        <w:t>elo Ligi</w:t>
      </w:r>
    </w:p>
    <w:p w14:paraId="11BDDE77" w14:textId="77777777" w:rsidR="00C07A33" w:rsidRPr="002747D8" w:rsidRDefault="00C07A33" w:rsidP="00C07A33">
      <w:pPr>
        <w:spacing w:after="0"/>
        <w:jc w:val="both"/>
        <w:rPr>
          <w:lang w:eastAsia="et-EE"/>
        </w:rPr>
      </w:pPr>
      <w:r w:rsidRPr="002747D8">
        <w:rPr>
          <w:lang w:eastAsia="et-EE"/>
        </w:rPr>
        <w:t>juhataja</w:t>
      </w:r>
    </w:p>
    <w:p w14:paraId="3C0C2EEE" w14:textId="7FC3C2FB" w:rsidR="00C07A33" w:rsidRPr="002747D8" w:rsidRDefault="00C07A33" w:rsidP="00C07A33">
      <w:pPr>
        <w:spacing w:after="0"/>
        <w:jc w:val="both"/>
        <w:rPr>
          <w:lang w:eastAsia="et-EE"/>
        </w:rPr>
      </w:pPr>
      <w:r w:rsidRPr="002747D8">
        <w:rPr>
          <w:lang w:eastAsia="et-EE"/>
        </w:rPr>
        <w:t>Tallinna Keskkonnaamet</w:t>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r w:rsidR="002747D8">
        <w:rPr>
          <w:lang w:eastAsia="et-EE"/>
        </w:rPr>
        <w:t>13</w:t>
      </w:r>
      <w:r w:rsidRPr="002747D8">
        <w:rPr>
          <w:lang w:eastAsia="et-EE"/>
        </w:rPr>
        <w:t>.08.2018</w:t>
      </w:r>
    </w:p>
    <w:p w14:paraId="3A71470A" w14:textId="77777777" w:rsidR="00C07A33" w:rsidRPr="002747D8" w:rsidRDefault="00C07A33" w:rsidP="00C07A33">
      <w:pPr>
        <w:spacing w:after="0"/>
        <w:jc w:val="both"/>
        <w:rPr>
          <w:lang w:eastAsia="et-EE"/>
        </w:rPr>
      </w:pPr>
      <w:r w:rsidRPr="002747D8">
        <w:rPr>
          <w:lang w:eastAsia="et-EE"/>
        </w:rPr>
        <w:t>Harju tn 13</w:t>
      </w:r>
    </w:p>
    <w:p w14:paraId="26BF17A9" w14:textId="77777777" w:rsidR="00C07A33" w:rsidRPr="002747D8" w:rsidRDefault="00C07A33" w:rsidP="00C07A33">
      <w:pPr>
        <w:spacing w:after="0"/>
        <w:jc w:val="both"/>
        <w:rPr>
          <w:lang w:eastAsia="et-EE"/>
        </w:rPr>
      </w:pPr>
      <w:r w:rsidRPr="002747D8">
        <w:rPr>
          <w:lang w:eastAsia="et-EE"/>
        </w:rPr>
        <w:t>10130 TALLINN</w:t>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r w:rsidRPr="002747D8">
        <w:rPr>
          <w:lang w:eastAsia="et-EE"/>
        </w:rPr>
        <w:tab/>
      </w:r>
    </w:p>
    <w:p w14:paraId="0BFB7DBF" w14:textId="77777777" w:rsidR="00C07A33" w:rsidRPr="002747D8" w:rsidRDefault="008B57CB" w:rsidP="00C07A33">
      <w:pPr>
        <w:spacing w:after="0"/>
        <w:jc w:val="both"/>
        <w:rPr>
          <w:lang w:eastAsia="et-EE"/>
        </w:rPr>
      </w:pPr>
      <w:hyperlink r:id="rId11" w:history="1">
        <w:r w:rsidR="00C07A33" w:rsidRPr="002747D8">
          <w:rPr>
            <w:rStyle w:val="Hyperlink"/>
            <w:color w:val="auto"/>
            <w:lang w:eastAsia="et-EE"/>
          </w:rPr>
          <w:t>keskkonnaamet@tallinnlv.ee</w:t>
        </w:r>
      </w:hyperlink>
    </w:p>
    <w:p w14:paraId="4A13C993" w14:textId="77777777" w:rsidR="00C07A33" w:rsidRPr="002747D8" w:rsidRDefault="00C07A33" w:rsidP="00C07A33">
      <w:pPr>
        <w:spacing w:after="0"/>
        <w:jc w:val="both"/>
        <w:rPr>
          <w:lang w:eastAsia="et-EE"/>
        </w:rPr>
      </w:pPr>
    </w:p>
    <w:p w14:paraId="7428E74A" w14:textId="77777777" w:rsidR="00C07A33" w:rsidRPr="002747D8" w:rsidRDefault="00C07A33" w:rsidP="00C07A33">
      <w:pPr>
        <w:spacing w:after="0"/>
        <w:jc w:val="both"/>
        <w:rPr>
          <w:lang w:eastAsia="et-EE"/>
        </w:rPr>
      </w:pPr>
    </w:p>
    <w:p w14:paraId="603DE862" w14:textId="77777777" w:rsidR="00C07A33" w:rsidRPr="002747D8" w:rsidRDefault="00C07A33" w:rsidP="00C07A33">
      <w:pPr>
        <w:spacing w:after="0"/>
        <w:jc w:val="both"/>
        <w:rPr>
          <w:b/>
          <w:lang w:eastAsia="et-EE"/>
        </w:rPr>
      </w:pPr>
      <w:r w:rsidRPr="002747D8">
        <w:rPr>
          <w:b/>
          <w:lang w:eastAsia="et-EE"/>
        </w:rPr>
        <w:t>Narva mnt 129 ja 129b detailplaneeringu keskkonnamõju strateegilise hindamise väljatöötamise kavatsus</w:t>
      </w:r>
    </w:p>
    <w:p w14:paraId="4208E406" w14:textId="77777777" w:rsidR="00C07A33" w:rsidRPr="002747D8" w:rsidRDefault="00C07A33" w:rsidP="00C07A33">
      <w:pPr>
        <w:spacing w:after="0"/>
        <w:jc w:val="both"/>
        <w:rPr>
          <w:lang w:eastAsia="et-EE"/>
        </w:rPr>
      </w:pPr>
    </w:p>
    <w:p w14:paraId="6A208DA6" w14:textId="77777777" w:rsidR="00C07A33" w:rsidRPr="002747D8" w:rsidRDefault="00C07A33" w:rsidP="00C07A33">
      <w:pPr>
        <w:spacing w:after="0"/>
        <w:jc w:val="both"/>
        <w:rPr>
          <w:lang w:eastAsia="et-EE"/>
        </w:rPr>
      </w:pPr>
    </w:p>
    <w:p w14:paraId="7DE7007A" w14:textId="77777777" w:rsidR="00C07A33" w:rsidRPr="002747D8" w:rsidRDefault="00C07A33" w:rsidP="00C07A33">
      <w:pPr>
        <w:spacing w:after="0"/>
        <w:jc w:val="both"/>
        <w:rPr>
          <w:lang w:eastAsia="et-EE"/>
        </w:rPr>
      </w:pPr>
      <w:r w:rsidRPr="002747D8">
        <w:rPr>
          <w:lang w:eastAsia="et-EE"/>
        </w:rPr>
        <w:t xml:space="preserve">AS Merko Ehitus Eesti sai Tallinna Keskkonnaametilt 16.07.2018 kirja nr 6.1-4.4/1061-1, milles Keskkonnaamet küsib ettepanekuid Narva mnt 129 ja 129b detailplaneeringu (edaspidi Haigla detailplaneering) keskkonnamõju strateegilise hindamise väljatöötamise kavatsuse (edaspidi VTK) kohta. </w:t>
      </w:r>
    </w:p>
    <w:p w14:paraId="220A4D18" w14:textId="77777777" w:rsidR="00C07A33" w:rsidRPr="002747D8" w:rsidRDefault="00C07A33" w:rsidP="00C07A33">
      <w:pPr>
        <w:spacing w:after="0"/>
        <w:jc w:val="both"/>
        <w:rPr>
          <w:lang w:eastAsia="et-EE"/>
        </w:rPr>
      </w:pPr>
    </w:p>
    <w:p w14:paraId="003C6678" w14:textId="77777777" w:rsidR="00C07A33" w:rsidRPr="002747D8" w:rsidRDefault="00C07A33" w:rsidP="00C07A33">
      <w:pPr>
        <w:spacing w:after="0"/>
        <w:jc w:val="both"/>
        <w:rPr>
          <w:rFonts w:cstheme="minorHAnsi"/>
        </w:rPr>
      </w:pPr>
      <w:r w:rsidRPr="002747D8">
        <w:rPr>
          <w:lang w:eastAsia="et-EE"/>
        </w:rPr>
        <w:t xml:space="preserve">AS-le Merko Ehitus Eesti kuulub Narva mnt 129 ja 129b kinnistutega vahetult piirnev maa-ala, millel kehtib </w:t>
      </w:r>
      <w:r w:rsidRPr="002747D8">
        <w:rPr>
          <w:rFonts w:cstheme="minorHAnsi"/>
        </w:rPr>
        <w:t>Tallinna Linnavolikogu 03.09.1998 otsusega nr 112 kehtestatud Lahekalda elamukvartali detailplaneering (edaspidi Lahekalda detailplaneering). Lahekalda detailplaneeringuga on antud ehitusõigus kortermajade ehitamiseks alale, mis jääb Haigla detailplaneeringu alast loodesse. Haigla detailplaneeringuga kavandatakse hiiglasliku haiglakompleksi (ehitisealune pind kuni 48 400 m</w:t>
      </w:r>
      <w:r w:rsidRPr="002747D8">
        <w:rPr>
          <w:rFonts w:cstheme="minorHAnsi"/>
          <w:vertAlign w:val="superscript"/>
        </w:rPr>
        <w:t>2</w:t>
      </w:r>
      <w:r w:rsidRPr="002747D8">
        <w:rPr>
          <w:rFonts w:cstheme="minorHAnsi"/>
        </w:rPr>
        <w:t xml:space="preserve">) rajamist Lahekalda (Paekalda) elamurajooni vahetusse lähedusse. </w:t>
      </w:r>
    </w:p>
    <w:p w14:paraId="2833A76B" w14:textId="77777777" w:rsidR="00C07A33" w:rsidRPr="002747D8" w:rsidRDefault="00C07A33" w:rsidP="00C07A33">
      <w:pPr>
        <w:spacing w:after="0"/>
        <w:jc w:val="both"/>
        <w:rPr>
          <w:rFonts w:cstheme="minorHAnsi"/>
        </w:rPr>
      </w:pPr>
    </w:p>
    <w:p w14:paraId="60AA7296" w14:textId="77777777" w:rsidR="00C07A33" w:rsidRPr="002747D8" w:rsidRDefault="00C07A33" w:rsidP="00C07A33">
      <w:pPr>
        <w:spacing w:after="0"/>
        <w:jc w:val="both"/>
        <w:rPr>
          <w:rFonts w:cstheme="minorHAnsi"/>
        </w:rPr>
      </w:pPr>
      <w:r w:rsidRPr="002747D8">
        <w:rPr>
          <w:rFonts w:cstheme="minorHAnsi"/>
        </w:rPr>
        <w:t xml:space="preserve">AS Merko Ehitus Eesti arvates ei ole </w:t>
      </w:r>
      <w:r w:rsidRPr="002747D8">
        <w:t>keskkonnamõju strateegilise hindamise väljatöötamise kavatsus piisav.</w:t>
      </w:r>
    </w:p>
    <w:p w14:paraId="05FACDFF" w14:textId="77777777" w:rsidR="00C07A33" w:rsidRPr="002747D8" w:rsidRDefault="00C07A33" w:rsidP="00C07A33">
      <w:pPr>
        <w:spacing w:after="0"/>
        <w:jc w:val="both"/>
        <w:rPr>
          <w:highlight w:val="yellow"/>
        </w:rPr>
      </w:pPr>
    </w:p>
    <w:p w14:paraId="01BD5987" w14:textId="1DA9800E" w:rsidR="00C07A33" w:rsidRPr="002747D8" w:rsidRDefault="00C07A33" w:rsidP="00C07A33">
      <w:pPr>
        <w:spacing w:after="0"/>
        <w:jc w:val="both"/>
        <w:rPr>
          <w:rFonts w:cstheme="minorHAnsi"/>
        </w:rPr>
      </w:pPr>
      <w:r w:rsidRPr="002747D8">
        <w:t>VTK punkti 2.2 järgi on keskkonnamõju strateegilise hindamise ulatuseks planeeringuala ühes kontaktvööndiga (VTK joonis 1). Vaatamata asjaolule, et Haigla detailplaneeringu kontaktalasse on arvatud suur osa Lahekalda detailplaneeringu alast, ei ole Lahekalda detailplaneeringut VTK-s kordagi mainitud. See aga tähendab, et keskkonnamõju strateegilise hindamise käigus ei plaanita Haigla detailplaneeringu elluviimisega seotud võimalikke mõjusid Lahekalda detailplaneeringuga kavandatud elurajoonile hinnata.</w:t>
      </w:r>
      <w:r w:rsidR="00B50446" w:rsidRPr="002747D8">
        <w:t xml:space="preserve"> </w:t>
      </w:r>
    </w:p>
    <w:p w14:paraId="582031C2" w14:textId="77777777" w:rsidR="00C07A33" w:rsidRPr="002747D8" w:rsidRDefault="00C07A33" w:rsidP="00C07A33">
      <w:pPr>
        <w:spacing w:after="0"/>
        <w:jc w:val="both"/>
      </w:pPr>
    </w:p>
    <w:p w14:paraId="4E3D794C" w14:textId="1FA7B001" w:rsidR="00B50446" w:rsidRPr="002747D8" w:rsidRDefault="00C07A33" w:rsidP="00B50446">
      <w:pPr>
        <w:pStyle w:val="Default"/>
        <w:jc w:val="both"/>
        <w:rPr>
          <w:rFonts w:asciiTheme="minorHAnsi" w:hAnsiTheme="minorHAnsi" w:cstheme="minorHAnsi"/>
          <w:color w:val="auto"/>
          <w:sz w:val="22"/>
          <w:szCs w:val="22"/>
        </w:rPr>
      </w:pPr>
      <w:r w:rsidRPr="002747D8">
        <w:rPr>
          <w:rFonts w:asciiTheme="minorHAnsi" w:hAnsiTheme="minorHAnsi" w:cstheme="minorHAnsi"/>
          <w:color w:val="auto"/>
          <w:sz w:val="22"/>
          <w:szCs w:val="22"/>
        </w:rPr>
        <w:t>Keskkonnamõju hindamise ja keskkonnajuhtimissüsteemi seaduse (KeHJS) § 40 lg 4 p 6 järgi peab keskkonnamõju strateegilise hindamise aruanne sisaldama ka hinnangut eeldatavalt olulise vahetu, kaudse, kumulatiivse, sünergilise, lühi- ja pikaajalise, soodsa ja ebasoodsa mõju kohta inimese tervisele ning sotsiaalsetele vajadustele ja varale.</w:t>
      </w:r>
      <w:r w:rsidR="00B50446" w:rsidRPr="002747D8">
        <w:rPr>
          <w:rFonts w:asciiTheme="minorHAnsi" w:hAnsiTheme="minorHAnsi" w:cstheme="minorHAnsi"/>
          <w:color w:val="auto"/>
          <w:sz w:val="22"/>
          <w:szCs w:val="22"/>
        </w:rPr>
        <w:t xml:space="preserve"> Kumulatiivse mõju hindamisel tuleb arvestada ka planeeringualast </w:t>
      </w:r>
      <w:r w:rsidR="00A27AE0" w:rsidRPr="002747D8">
        <w:rPr>
          <w:rFonts w:asciiTheme="minorHAnsi" w:hAnsiTheme="minorHAnsi" w:cstheme="minorHAnsi"/>
          <w:color w:val="auto"/>
          <w:sz w:val="22"/>
          <w:szCs w:val="22"/>
        </w:rPr>
        <w:t xml:space="preserve">välja </w:t>
      </w:r>
      <w:r w:rsidR="00B50446" w:rsidRPr="002747D8">
        <w:rPr>
          <w:rFonts w:asciiTheme="minorHAnsi" w:hAnsiTheme="minorHAnsi" w:cstheme="minorHAnsi"/>
          <w:color w:val="auto"/>
          <w:sz w:val="22"/>
          <w:szCs w:val="22"/>
        </w:rPr>
        <w:t>jäävate mõjudega, näiteks naabruses kehtestatud  detailplaneeringute</w:t>
      </w:r>
      <w:r w:rsidR="00A27AE0" w:rsidRPr="002747D8">
        <w:rPr>
          <w:rFonts w:asciiTheme="minorHAnsi" w:hAnsiTheme="minorHAnsi" w:cstheme="minorHAnsi"/>
          <w:color w:val="auto"/>
          <w:sz w:val="22"/>
          <w:szCs w:val="22"/>
        </w:rPr>
        <w:t xml:space="preserve"> elluviimisega kaasnevat müra, liikluskoormust, saastet jms. </w:t>
      </w:r>
      <w:r w:rsidR="000A2F26" w:rsidRPr="002747D8">
        <w:rPr>
          <w:rFonts w:asciiTheme="minorHAnsi" w:hAnsiTheme="minorHAnsi" w:cstheme="minorHAnsi"/>
          <w:color w:val="auto"/>
          <w:sz w:val="22"/>
          <w:szCs w:val="22"/>
        </w:rPr>
        <w:t xml:space="preserve">VTK punktis 7 märgitakse: „Kõige rohkem mõjutavad naabruskonna arendustegevused liikluskoormust, millega arvestab DP raames koostatav liiklusuuring“. </w:t>
      </w:r>
      <w:r w:rsidR="002747D8">
        <w:rPr>
          <w:rFonts w:asciiTheme="minorHAnsi" w:hAnsiTheme="minorHAnsi" w:cstheme="minorHAnsi"/>
          <w:color w:val="auto"/>
          <w:sz w:val="22"/>
          <w:szCs w:val="22"/>
        </w:rPr>
        <w:t>Haigla detailplaneeringu eskiisi arutelul selgus, et v</w:t>
      </w:r>
      <w:r w:rsidR="000A2F26" w:rsidRPr="002747D8">
        <w:rPr>
          <w:rFonts w:asciiTheme="minorHAnsi" w:hAnsiTheme="minorHAnsi" w:cstheme="minorHAnsi"/>
          <w:color w:val="auto"/>
          <w:sz w:val="22"/>
          <w:szCs w:val="22"/>
        </w:rPr>
        <w:t>alminud liiklusuuring Lahekalda detailplaneeringuga ei arvesta</w:t>
      </w:r>
      <w:r w:rsidR="002747D8">
        <w:rPr>
          <w:rFonts w:asciiTheme="minorHAnsi" w:hAnsiTheme="minorHAnsi" w:cstheme="minorHAnsi"/>
          <w:color w:val="auto"/>
          <w:sz w:val="22"/>
          <w:szCs w:val="22"/>
        </w:rPr>
        <w:t xml:space="preserve">. </w:t>
      </w:r>
      <w:r w:rsidR="000A2F26" w:rsidRPr="002747D8">
        <w:rPr>
          <w:rFonts w:asciiTheme="minorHAnsi" w:hAnsiTheme="minorHAnsi" w:cstheme="minorHAnsi"/>
          <w:color w:val="auto"/>
          <w:sz w:val="22"/>
          <w:szCs w:val="22"/>
        </w:rPr>
        <w:t xml:space="preserve"> </w:t>
      </w:r>
    </w:p>
    <w:p w14:paraId="013220D2" w14:textId="77777777" w:rsidR="00A27AE0" w:rsidRPr="002747D8" w:rsidRDefault="00A27AE0" w:rsidP="00B50446">
      <w:pPr>
        <w:pStyle w:val="Default"/>
        <w:jc w:val="both"/>
        <w:rPr>
          <w:rFonts w:asciiTheme="minorHAnsi" w:hAnsiTheme="minorHAnsi" w:cstheme="minorHAnsi"/>
          <w:color w:val="auto"/>
          <w:sz w:val="22"/>
          <w:szCs w:val="22"/>
        </w:rPr>
      </w:pPr>
    </w:p>
    <w:p w14:paraId="6621D5A4" w14:textId="62AC43B2" w:rsidR="00C07A33" w:rsidRPr="002747D8" w:rsidRDefault="00C07A33" w:rsidP="00C07A33">
      <w:pPr>
        <w:spacing w:after="0"/>
        <w:jc w:val="both"/>
      </w:pPr>
      <w:r w:rsidRPr="002747D8">
        <w:t xml:space="preserve">KeHJS § 43 lg 1 p 1 järgi tuleb strateegilise planeerimisdokumendi koostamisel arvesse võtta keskkonnamõju strateegilise hindamise tulemusi. Kuna keskkonnamõju strateegiline hindamine viiakse läbi VTK alusel, võib VTK-s olulise asjaoluga arvestamata jätmine mõjutada keskkonnamõju strateegilise hindamise tulemusi ja järeldusi ning seada lõpuks kahtluse alla nende usaldusväärsuse. </w:t>
      </w:r>
    </w:p>
    <w:p w14:paraId="3B0DD037" w14:textId="77777777" w:rsidR="00C07A33" w:rsidRPr="002747D8" w:rsidRDefault="00C07A33" w:rsidP="00C07A33">
      <w:pPr>
        <w:spacing w:after="0"/>
        <w:jc w:val="both"/>
        <w:rPr>
          <w:rFonts w:cstheme="minorHAnsi"/>
          <w:bCs/>
        </w:rPr>
      </w:pPr>
    </w:p>
    <w:p w14:paraId="1BF9AD71" w14:textId="77777777" w:rsidR="00C07A33" w:rsidRPr="002747D8" w:rsidRDefault="00C07A33" w:rsidP="00C07A33">
      <w:pPr>
        <w:spacing w:after="0"/>
        <w:jc w:val="both"/>
      </w:pPr>
      <w:r w:rsidRPr="002747D8">
        <w:rPr>
          <w:rFonts w:cstheme="minorHAnsi"/>
          <w:bCs/>
        </w:rPr>
        <w:lastRenderedPageBreak/>
        <w:t>Tallinna Linnaplaneerimise Amet (edaspidi TLPA) on oma 23.05.2018 kirjas nr 3-2/16/2005-8 pidanud</w:t>
      </w:r>
      <w:r w:rsidRPr="002747D8">
        <w:rPr>
          <w:rFonts w:cstheme="minorHAnsi"/>
          <w:b/>
          <w:bCs/>
        </w:rPr>
        <w:t xml:space="preserve"> </w:t>
      </w:r>
      <w:r w:rsidRPr="002747D8">
        <w:rPr>
          <w:rFonts w:cstheme="minorHAnsi"/>
        </w:rPr>
        <w:t xml:space="preserve"> vajalikuks VTK-s kontaktalana käsitleda naabruses olevaid elamukvartaleid tervikuna, sh Lahekalda elamukvartali detailplaneeringu ala ning Loopealse elamukvartalid Meeliku tn 21, Meeliku tn 22, Meeliku tn 23 ja Meeliku tn 24 kinnistutel. Viidatud TLPA märkusele on VTK koostajad vastanud, et KSH-s ei laiendata detailplaneeringu käsitlust ning lähtutakse detailplaneeringus toodud kontaktala ulatusest. Selline seisukoht on arusaamatu, sest TLPA märkus on täiesti asjakohane. Üldplaneeringut muutva detailplaneeringu puhul tulebki ala vaadelda laiemalt ning just linnavolikogu vastutab selle eest, et planeeringu koostamisel on võetud arvesse keskkonnamõju strateegilise hindamise tulemusi (PlanS</w:t>
      </w:r>
      <w:r w:rsidRPr="002747D8">
        <w:rPr>
          <w:rStyle w:val="FootnoteReference"/>
          <w:rFonts w:cstheme="minorHAnsi"/>
        </w:rPr>
        <w:footnoteReference w:id="1"/>
      </w:r>
      <w:r w:rsidRPr="002747D8">
        <w:rPr>
          <w:rFonts w:cstheme="minorHAnsi"/>
        </w:rPr>
        <w:t xml:space="preserve"> § 86 lg 2</w:t>
      </w:r>
      <w:r w:rsidRPr="002747D8">
        <w:rPr>
          <w:rStyle w:val="FootnoteReference"/>
          <w:rFonts w:cstheme="minorHAnsi"/>
        </w:rPr>
        <w:footnoteReference w:id="2"/>
      </w:r>
      <w:r w:rsidRPr="002747D8">
        <w:rPr>
          <w:rFonts w:cstheme="minorHAnsi"/>
        </w:rPr>
        <w:t xml:space="preserve">).  Kuna kontaktala ulatusse kuuluvat Lahekalda detailplaneeringu ala ei ole VTK-s käsitletud, ei saa Tallinna Linnavolikogu Haigla detailplaneeringu vastuvõtmisel puudulikult läbiviidud keskkonnamõju strateegilise hindamise tulemustele tugineda. </w:t>
      </w:r>
    </w:p>
    <w:p w14:paraId="547F8B43" w14:textId="77777777" w:rsidR="00C07A33" w:rsidRPr="002747D8" w:rsidRDefault="00C07A33" w:rsidP="00C07A33">
      <w:pPr>
        <w:pStyle w:val="Default"/>
        <w:jc w:val="both"/>
        <w:rPr>
          <w:rFonts w:asciiTheme="minorHAnsi" w:hAnsiTheme="minorHAnsi" w:cstheme="minorHAnsi"/>
          <w:color w:val="auto"/>
          <w:sz w:val="22"/>
          <w:szCs w:val="22"/>
        </w:rPr>
      </w:pPr>
    </w:p>
    <w:p w14:paraId="3C0E608F" w14:textId="77777777" w:rsidR="00C07A33" w:rsidRPr="002747D8" w:rsidRDefault="00C07A33" w:rsidP="00C07A33">
      <w:pPr>
        <w:pStyle w:val="Default"/>
        <w:jc w:val="both"/>
        <w:rPr>
          <w:rFonts w:asciiTheme="minorHAnsi" w:hAnsiTheme="minorHAnsi" w:cstheme="minorHAnsi"/>
          <w:color w:val="auto"/>
          <w:sz w:val="22"/>
          <w:szCs w:val="22"/>
        </w:rPr>
      </w:pPr>
      <w:r w:rsidRPr="002747D8">
        <w:rPr>
          <w:rFonts w:asciiTheme="minorHAnsi" w:hAnsiTheme="minorHAnsi" w:cstheme="minorHAnsi"/>
          <w:color w:val="auto"/>
          <w:sz w:val="22"/>
          <w:szCs w:val="22"/>
        </w:rPr>
        <w:t xml:space="preserve">Tallinna linna arvates on Haigla detailplaneeringu seotus Lahekalda detailplaneeringiga sedavõrd oluline, et Tallinna Linnaplaneerimise Amet jättis (õigusvastaselt) AS-le Merko Ehitus Eesti väljastamata ehitusloa Lahekalda detailplaneeringu alale tehnovõrkude ja teede rajamiseks sidudes ehitusloa andmata jätmise muu hulgas Haigla detailplaneeringuga kavandatava haigla liiklusuuringuga ja tehnovõrkude põhimõttelise lahendusega. </w:t>
      </w:r>
    </w:p>
    <w:p w14:paraId="0E9B11EA" w14:textId="77777777" w:rsidR="00C07A33" w:rsidRPr="002747D8" w:rsidRDefault="00C07A33" w:rsidP="00C07A33">
      <w:pPr>
        <w:spacing w:after="0"/>
        <w:jc w:val="both"/>
        <w:rPr>
          <w:rFonts w:cstheme="minorHAnsi"/>
        </w:rPr>
      </w:pPr>
    </w:p>
    <w:p w14:paraId="6E0AE7D1" w14:textId="77777777" w:rsidR="00C07A33" w:rsidRPr="002747D8" w:rsidRDefault="00C07A33" w:rsidP="00C07A33">
      <w:pPr>
        <w:spacing w:after="0"/>
        <w:jc w:val="both"/>
        <w:rPr>
          <w:rFonts w:cstheme="minorHAnsi"/>
        </w:rPr>
      </w:pPr>
      <w:r w:rsidRPr="002747D8">
        <w:rPr>
          <w:noProof/>
          <w:lang w:eastAsia="et-EE"/>
        </w:rPr>
        <w:drawing>
          <wp:inline distT="0" distB="0" distL="0" distR="0" wp14:anchorId="4D4AC211" wp14:editId="4803E290">
            <wp:extent cx="5760720" cy="1169255"/>
            <wp:effectExtent l="0" t="0" r="0" b="0"/>
            <wp:docPr id="1" name="Pilt 1" descr="cid:image001.png@01D3C779.3A51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C779.3A51405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760720" cy="1169255"/>
                    </a:xfrm>
                    <a:prstGeom prst="rect">
                      <a:avLst/>
                    </a:prstGeom>
                    <a:noFill/>
                    <a:ln>
                      <a:noFill/>
                    </a:ln>
                  </pic:spPr>
                </pic:pic>
              </a:graphicData>
            </a:graphic>
          </wp:inline>
        </w:drawing>
      </w:r>
    </w:p>
    <w:p w14:paraId="336C2467" w14:textId="77777777" w:rsidR="00C07A33" w:rsidRPr="002747D8" w:rsidRDefault="00C07A33" w:rsidP="00C07A33">
      <w:pPr>
        <w:spacing w:after="0"/>
        <w:jc w:val="both"/>
        <w:rPr>
          <w:lang w:eastAsia="et-EE"/>
        </w:rPr>
      </w:pPr>
      <w:r w:rsidRPr="002747D8">
        <w:rPr>
          <w:lang w:eastAsia="et-EE"/>
        </w:rPr>
        <w:t xml:space="preserve">Lähtudes eeltoodust teeme VTK kohta järgmised ettepanekud. </w:t>
      </w:r>
    </w:p>
    <w:p w14:paraId="56BD5769" w14:textId="77777777" w:rsidR="00C07A33" w:rsidRPr="002747D8" w:rsidRDefault="00C07A33" w:rsidP="00C07A33">
      <w:pPr>
        <w:spacing w:after="0"/>
        <w:jc w:val="both"/>
        <w:rPr>
          <w:lang w:eastAsia="et-EE"/>
        </w:rPr>
      </w:pPr>
    </w:p>
    <w:p w14:paraId="38CF48BD" w14:textId="3E47D600" w:rsidR="00C07A33" w:rsidRPr="002747D8" w:rsidRDefault="00C07A33" w:rsidP="00C07A33">
      <w:pPr>
        <w:pStyle w:val="ListParagraph"/>
        <w:numPr>
          <w:ilvl w:val="0"/>
          <w:numId w:val="1"/>
        </w:numPr>
        <w:spacing w:after="0"/>
        <w:jc w:val="both"/>
        <w:rPr>
          <w:lang w:eastAsia="et-EE"/>
        </w:rPr>
      </w:pPr>
      <w:r w:rsidRPr="002747D8">
        <w:rPr>
          <w:b/>
        </w:rPr>
        <w:t xml:space="preserve">Lisada punkti 4 „Seotus teiste strateegiliste planeerimisdokumentidega“  </w:t>
      </w:r>
      <w:r w:rsidRPr="002747D8">
        <w:rPr>
          <w:rFonts w:cstheme="minorHAnsi"/>
          <w:b/>
        </w:rPr>
        <w:t>Tallinna Linnavolikogu 03.09.1998 otsusega nr 112 kehtestatud Lahekalda elamukvartali detailplaneering</w:t>
      </w:r>
      <w:r w:rsidRPr="002747D8">
        <w:rPr>
          <w:rFonts w:cstheme="minorHAnsi"/>
        </w:rPr>
        <w:t xml:space="preserve">. KehJS § 31 lg 1 p 1 järgi on strateegiliseks planeerimisdokumendiks ka detailplaneering ning Lahekalda detailplaneeringut tuleb PlanS §-st 11 tulenevalt Detailplaneeringu koostamisel arvesse võtta. Järelikult on Haigla detailplaneering Lahekalda detailplaneeringuga tihedalt seotud.   </w:t>
      </w:r>
    </w:p>
    <w:p w14:paraId="03263C3A" w14:textId="370BD837" w:rsidR="00C07A33" w:rsidRPr="002747D8" w:rsidRDefault="00C07A33" w:rsidP="00C07A33">
      <w:pPr>
        <w:pStyle w:val="ListParagraph"/>
        <w:numPr>
          <w:ilvl w:val="0"/>
          <w:numId w:val="1"/>
        </w:numPr>
        <w:spacing w:after="0"/>
        <w:jc w:val="both"/>
        <w:rPr>
          <w:lang w:eastAsia="et-EE"/>
        </w:rPr>
      </w:pPr>
      <w:r w:rsidRPr="002747D8">
        <w:rPr>
          <w:b/>
          <w:lang w:eastAsia="et-EE"/>
        </w:rPr>
        <w:t xml:space="preserve">Täiendada VTK punkti 5 „Eeldatavalt mõjutatav keskkond“ infoga Lahekalda detailplaneeringuga kavandatu kohta. </w:t>
      </w:r>
      <w:r w:rsidRPr="002747D8">
        <w:rPr>
          <w:lang w:eastAsia="et-EE"/>
        </w:rPr>
        <w:t xml:space="preserve">Punktis 5 on Haigla detailplaneeringuga mõjutatava keskkonnana välja toodud </w:t>
      </w:r>
      <w:r w:rsidRPr="002747D8">
        <w:t xml:space="preserve">Meeliku tänava kompleks (5-8 korruselised kortermajad) ning maanteest lõunas autode müügi ja remondiga tegelevad ettevõtted. Täiesti tähelepanuta on aga jäetud asjaolu, et Haigla detailplaneeringuga hõlmatud ala kõrvale on kehtiva detailplaneeringu järgi kavandatud uus elamurajoon, mida Haigla detailplaneeringuga kavandatu kahtlemata mõjutab. </w:t>
      </w:r>
    </w:p>
    <w:p w14:paraId="6CE12E12" w14:textId="77777777" w:rsidR="00C07A33" w:rsidRPr="002747D8" w:rsidRDefault="00C07A33" w:rsidP="00C07A33">
      <w:pPr>
        <w:pStyle w:val="ListParagraph"/>
        <w:numPr>
          <w:ilvl w:val="0"/>
          <w:numId w:val="1"/>
        </w:numPr>
        <w:spacing w:after="0"/>
        <w:jc w:val="both"/>
        <w:rPr>
          <w:lang w:eastAsia="et-EE"/>
        </w:rPr>
      </w:pPr>
      <w:r w:rsidRPr="002747D8">
        <w:rPr>
          <w:b/>
          <w:lang w:eastAsia="et-EE"/>
        </w:rPr>
        <w:t>Täiendada VTK punkti 6.6 „Inimese tervis“ infoga Lahekalda detailplaneeringu kohta ning lisada muud võimalikud müraallikad</w:t>
      </w:r>
      <w:r w:rsidRPr="002747D8">
        <w:rPr>
          <w:lang w:eastAsia="et-EE"/>
        </w:rPr>
        <w:t>. Esiteks on selles punktis eksitav väide, nagu puuduksid p</w:t>
      </w:r>
      <w:r w:rsidRPr="002747D8">
        <w:t xml:space="preserve">laneeritavate hoonete lähialas olemasolevad hooned, mis avaldaks olulist mõju planeeritavatele või vastupidi. Planeeringu koostamise üks põhimõtetest on teiste kehtivate planeeringutega arvestamine (PlanS § 11). Planeeringuga antud kehtiva ehitusõigusega tuleb </w:t>
      </w:r>
      <w:r w:rsidRPr="002747D8">
        <w:lastRenderedPageBreak/>
        <w:t xml:space="preserve">arvestada nagu olemasolevate ehitistega ning neid ei tohi ka keskkonnamõju strateegilise hindamise käigus tähelepanuta jätta. Lahekalda detailplaneeringu alale on väljastatud ehitusload ning AS Merko Ehitus Eesti plaanib lähiajal alustada kortermajade ehitamist. Lisaks märgime, et </w:t>
      </w:r>
      <w:r w:rsidRPr="002747D8">
        <w:rPr>
          <w:lang w:eastAsia="et-EE"/>
        </w:rPr>
        <w:t>VTK p-s 6 peetakse müra all silmas üksnes liiklusmüra, kuid haigla tegevusega võib kaasneda ka muud liiki müra. Näiteks tuleb hinnata, millist mõju võivad põhjustada kiirabiautode sireenid haigla läheduses elavatele inimestele. Kui haiglale kavandatakse kopteri maandumisplatsi, siis on vaja hinnata ka kopterite müraga seotud mõju.</w:t>
      </w:r>
    </w:p>
    <w:p w14:paraId="51DBEBD8" w14:textId="510EA14B" w:rsidR="00052ED4" w:rsidRPr="002747D8" w:rsidRDefault="00052ED4" w:rsidP="00C07A33">
      <w:pPr>
        <w:pStyle w:val="ListParagraph"/>
        <w:numPr>
          <w:ilvl w:val="0"/>
          <w:numId w:val="1"/>
        </w:numPr>
        <w:spacing w:after="0"/>
        <w:jc w:val="both"/>
        <w:rPr>
          <w:lang w:eastAsia="et-EE"/>
        </w:rPr>
      </w:pPr>
      <w:r w:rsidRPr="002747D8">
        <w:rPr>
          <w:b/>
          <w:lang w:eastAsia="et-EE"/>
        </w:rPr>
        <w:t xml:space="preserve">Täiendada VTK punkti 6.1 viimast lauset selliselt, et keskkonnamõju strateegilise hindamise aruanne peab sisaldama ka </w:t>
      </w:r>
      <w:r w:rsidRPr="002747D8">
        <w:rPr>
          <w:b/>
        </w:rPr>
        <w:t>suure pindalaga hoonestuse mõjule põhjavee toitealale</w:t>
      </w:r>
      <w:r w:rsidRPr="002747D8">
        <w:rPr>
          <w:lang w:eastAsia="et-EE"/>
        </w:rPr>
        <w:t xml:space="preserve">. </w:t>
      </w:r>
      <w:r w:rsidR="0082237C" w:rsidRPr="002747D8">
        <w:rPr>
          <w:lang w:eastAsia="et-EE"/>
        </w:rPr>
        <w:t xml:space="preserve">VTK punkti 6.1 viimase </w:t>
      </w:r>
      <w:r w:rsidRPr="002747D8">
        <w:rPr>
          <w:lang w:eastAsia="et-EE"/>
        </w:rPr>
        <w:t>lause kohaselt antakse k</w:t>
      </w:r>
      <w:r w:rsidRPr="002747D8">
        <w:t>eskkonnamõju strateegilise hindamise aruandes hinnang planeeringu sademevee lahenduse vastavusele veeseadusele ning kvalitatiivne hinnang sademevee võimalikust mõjust suublale. VTK punktis 5.1 on mainitud, et Lasnamäe elamualade üldplaneeringus on Haigla detailplaneeringu ala piiritletud kui põhjavee toiteala. Üldplaneeringus märgitakse, et põhjavee toiteala toetab tinglikult madalat tihedust, st hoone ehitusalune pind peab põhjavee toitealal olema võimalikult väike, aga kõrgusele otseseid piiranguid ei ole. Järelikult suure ehitisealuse pinnaga hoone</w:t>
      </w:r>
      <w:r w:rsidR="0082237C" w:rsidRPr="002747D8">
        <w:t>d</w:t>
      </w:r>
      <w:r w:rsidRPr="002747D8">
        <w:t xml:space="preserve"> nagu haigla põhjavee toitealale ei sobi</w:t>
      </w:r>
      <w:r w:rsidR="0082237C" w:rsidRPr="002747D8">
        <w:t xml:space="preserve">. Seega tuleb </w:t>
      </w:r>
      <w:r w:rsidRPr="002747D8">
        <w:t xml:space="preserve">keskkonnamõju strateegilise hindamise aruandes anda hinnang </w:t>
      </w:r>
      <w:r w:rsidR="0082237C" w:rsidRPr="002747D8">
        <w:t xml:space="preserve">kavandatava haigla hoonete </w:t>
      </w:r>
      <w:r w:rsidRPr="002747D8">
        <w:t xml:space="preserve">mõjule põhjavee toitealale koosmõjus teiste </w:t>
      </w:r>
      <w:r w:rsidR="0082237C" w:rsidRPr="002747D8">
        <w:t>piirkonda kavandatud hoonetega</w:t>
      </w:r>
      <w:r w:rsidRPr="002747D8">
        <w:t xml:space="preserve">. </w:t>
      </w:r>
      <w:r w:rsidR="0082237C" w:rsidRPr="002747D8">
        <w:t xml:space="preserve">Hindamise käigus tuleb </w:t>
      </w:r>
      <w:r w:rsidR="008465D8" w:rsidRPr="002747D8">
        <w:t xml:space="preserve">ühtlasi </w:t>
      </w:r>
      <w:r w:rsidR="0082237C" w:rsidRPr="002747D8">
        <w:t xml:space="preserve">kaaluda, kas </w:t>
      </w:r>
      <w:r w:rsidR="008465D8" w:rsidRPr="002747D8">
        <w:t xml:space="preserve">põhjaveevarude säilimise tagamiseks on vajalik </w:t>
      </w:r>
      <w:r w:rsidR="0082237C" w:rsidRPr="002747D8">
        <w:t>Haigla detailplaneeringu</w:t>
      </w:r>
      <w:r w:rsidR="008465D8" w:rsidRPr="002747D8">
        <w:t xml:space="preserve">ga kavandatavat hoonestusala vähendada või jätta maa-ala </w:t>
      </w:r>
      <w:r w:rsidR="0082237C" w:rsidRPr="002747D8">
        <w:t xml:space="preserve">tervenisti hoonestamata. </w:t>
      </w:r>
    </w:p>
    <w:p w14:paraId="15B160CE" w14:textId="286F5350" w:rsidR="00C07A33" w:rsidRPr="002747D8" w:rsidRDefault="00C07A33" w:rsidP="00C07A33">
      <w:pPr>
        <w:pStyle w:val="ListParagraph"/>
        <w:numPr>
          <w:ilvl w:val="0"/>
          <w:numId w:val="1"/>
        </w:numPr>
        <w:spacing w:after="0"/>
        <w:jc w:val="both"/>
        <w:rPr>
          <w:lang w:eastAsia="et-EE"/>
        </w:rPr>
      </w:pPr>
      <w:r w:rsidRPr="002747D8">
        <w:rPr>
          <w:b/>
          <w:lang w:eastAsia="et-EE"/>
        </w:rPr>
        <w:t>Täiendada VTK punkti 6 alapeatükk nimetusega „Vara“, mis käsitleks Detailplaneeringu elluviimise mõju Lahekalda detailplaneeringuga hõlmatud kinnistute väärtusele</w:t>
      </w:r>
      <w:r w:rsidRPr="002747D8">
        <w:rPr>
          <w:lang w:eastAsia="et-EE"/>
        </w:rPr>
        <w:t xml:space="preserve">. On ilmne, et ebatavaliselt suure haigla paiknemine elurajooni kõrval toob endaga kaasa häiringuid, mis võivad mõjutada  inimeste heaolu ning tervist ning kokkuvõttes avaldab see mõju ka AS Merko Ehitus Eesti omandis olevate kinnistute väärtusele.  </w:t>
      </w:r>
    </w:p>
    <w:p w14:paraId="50DB7768" w14:textId="77777777" w:rsidR="00C07A33" w:rsidRPr="002747D8" w:rsidRDefault="00C07A33" w:rsidP="00C07A33">
      <w:pPr>
        <w:pStyle w:val="ListParagraph"/>
        <w:numPr>
          <w:ilvl w:val="0"/>
          <w:numId w:val="1"/>
        </w:numPr>
        <w:spacing w:after="0"/>
        <w:jc w:val="both"/>
        <w:rPr>
          <w:lang w:eastAsia="et-EE"/>
        </w:rPr>
      </w:pPr>
      <w:r w:rsidRPr="002747D8">
        <w:rPr>
          <w:b/>
        </w:rPr>
        <w:t>Täiendada VKT punkti 6 punktiga „Heaolu“.</w:t>
      </w:r>
      <w:r w:rsidRPr="002747D8">
        <w:t xml:space="preserve"> Nii keskkonnamõju kui ka olulise keskkonnamõju käsitlusse kuulub strateegilise planeerimisdokumendi elluviimisega eeldatavalt kaasnev vahetu või kaudne mõju inimese heaolule. Heaolu võib olla kahjustatud ka siis, kui ebasoodne mõju  ei ületa arvulist normi või kui see on arvulise normiga reguleerimata (KeÜS § 3 lg 1). KeÜS § 23 lõige </w:t>
      </w:r>
      <w:bookmarkStart w:id="1" w:name="para23lg4"/>
      <w:bookmarkEnd w:id="1"/>
      <w:r w:rsidRPr="002747D8">
        <w:t xml:space="preserve">4 sätestab, et hinnates keskkonna vastavust tervise- ja heaoluvajadustele, võetakse arvesse teiste isikute õigusi, avalikke huve ja piirkonna eripära. </w:t>
      </w:r>
    </w:p>
    <w:p w14:paraId="575AFAFA" w14:textId="77777777" w:rsidR="00A27AE0" w:rsidRPr="002747D8" w:rsidRDefault="00A27AE0" w:rsidP="000A2F26">
      <w:pPr>
        <w:spacing w:after="0"/>
        <w:jc w:val="both"/>
        <w:rPr>
          <w:lang w:eastAsia="et-EE"/>
        </w:rPr>
      </w:pPr>
    </w:p>
    <w:p w14:paraId="79EA7E40" w14:textId="05ADFEDA" w:rsidR="00C07A33" w:rsidRPr="002747D8" w:rsidRDefault="00C07A33" w:rsidP="000A2F26">
      <w:pPr>
        <w:spacing w:after="0"/>
        <w:jc w:val="both"/>
        <w:rPr>
          <w:lang w:eastAsia="et-EE"/>
        </w:rPr>
      </w:pPr>
      <w:r w:rsidRPr="002747D8">
        <w:rPr>
          <w:lang w:eastAsia="et-EE"/>
        </w:rPr>
        <w:t xml:space="preserve">Palume teha </w:t>
      </w:r>
      <w:bookmarkStart w:id="2" w:name="para81lg5"/>
      <w:bookmarkEnd w:id="2"/>
      <w:r w:rsidRPr="002747D8">
        <w:rPr>
          <w:lang w:eastAsia="et-EE"/>
        </w:rPr>
        <w:t xml:space="preserve">eeltoodud ettepanekute </w:t>
      </w:r>
      <w:r w:rsidRPr="002747D8">
        <w:t>alusel Haigla detailplaneeringu lähteseisukohtades ja keskkonnamõju strateegilise hindamise väljatöötamise kavatsuses vajalikud muudatused.</w:t>
      </w:r>
    </w:p>
    <w:p w14:paraId="33FA44F4" w14:textId="77777777" w:rsidR="00C07A33" w:rsidRPr="002747D8" w:rsidRDefault="00C07A33" w:rsidP="00C07A33">
      <w:pPr>
        <w:spacing w:after="0"/>
        <w:ind w:left="360"/>
        <w:jc w:val="both"/>
        <w:rPr>
          <w:lang w:eastAsia="et-EE"/>
        </w:rPr>
      </w:pPr>
    </w:p>
    <w:p w14:paraId="2334071B" w14:textId="77777777" w:rsidR="00C07A33" w:rsidRPr="002747D8" w:rsidRDefault="00C07A33" w:rsidP="00C07A33">
      <w:pPr>
        <w:spacing w:after="0"/>
        <w:jc w:val="both"/>
        <w:rPr>
          <w:lang w:eastAsia="et-EE"/>
        </w:rPr>
      </w:pPr>
      <w:r w:rsidRPr="002747D8">
        <w:rPr>
          <w:lang w:eastAsia="et-EE"/>
        </w:rPr>
        <w:t>Lugupidamisega</w:t>
      </w:r>
    </w:p>
    <w:p w14:paraId="1E014EB5" w14:textId="77777777" w:rsidR="00C07A33" w:rsidRPr="002747D8" w:rsidRDefault="00C07A33" w:rsidP="00C07A33">
      <w:pPr>
        <w:spacing w:after="0"/>
        <w:jc w:val="both"/>
      </w:pPr>
    </w:p>
    <w:p w14:paraId="33353C90" w14:textId="77777777" w:rsidR="00C07A33" w:rsidRPr="002747D8" w:rsidRDefault="00C07A33" w:rsidP="00C07A33">
      <w:pPr>
        <w:spacing w:after="0"/>
        <w:jc w:val="both"/>
      </w:pPr>
      <w:r w:rsidRPr="002747D8">
        <w:t>(allkirjastatud digitaalselt)</w:t>
      </w:r>
    </w:p>
    <w:p w14:paraId="1C612CBE" w14:textId="77777777" w:rsidR="00C07A33" w:rsidRPr="002747D8" w:rsidRDefault="00C07A33" w:rsidP="00C07A33">
      <w:pPr>
        <w:spacing w:after="0"/>
        <w:jc w:val="both"/>
      </w:pPr>
    </w:p>
    <w:p w14:paraId="56FE32FD" w14:textId="77777777" w:rsidR="00C07A33" w:rsidRPr="002747D8" w:rsidRDefault="00C07A33" w:rsidP="00C07A33">
      <w:pPr>
        <w:spacing w:after="0"/>
        <w:jc w:val="both"/>
      </w:pPr>
      <w:r w:rsidRPr="002747D8">
        <w:t>Jaan Mäe</w:t>
      </w:r>
    </w:p>
    <w:p w14:paraId="70F6F610" w14:textId="77777777" w:rsidR="00C07A33" w:rsidRPr="002747D8" w:rsidRDefault="00C07A33" w:rsidP="00C07A33">
      <w:pPr>
        <w:spacing w:after="0"/>
        <w:jc w:val="both"/>
      </w:pPr>
      <w:r w:rsidRPr="002747D8">
        <w:t>juhatuse liige</w:t>
      </w:r>
    </w:p>
    <w:p w14:paraId="4B108A09" w14:textId="77777777" w:rsidR="00D90371" w:rsidRPr="00D90371" w:rsidRDefault="00D90371" w:rsidP="00D90371"/>
    <w:p w14:paraId="4B108A28" w14:textId="43033730" w:rsidR="003964E5" w:rsidRPr="009648F4" w:rsidRDefault="009648F4" w:rsidP="00B120A8">
      <w:pPr>
        <w:tabs>
          <w:tab w:val="left" w:pos="6065"/>
        </w:tabs>
      </w:pPr>
      <w:r>
        <w:tab/>
      </w:r>
    </w:p>
    <w:sectPr w:rsidR="003964E5" w:rsidRPr="009648F4" w:rsidSect="009648F4">
      <w:headerReference w:type="default" r:id="rId14"/>
      <w:footerReference w:type="default" r:id="rId15"/>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8D081" w14:textId="77777777" w:rsidR="00F7371A" w:rsidRDefault="00F7371A" w:rsidP="006A0D79">
      <w:pPr>
        <w:spacing w:after="0"/>
      </w:pPr>
      <w:r>
        <w:separator/>
      </w:r>
    </w:p>
  </w:endnote>
  <w:endnote w:type="continuationSeparator" w:id="0">
    <w:p w14:paraId="32F9D949" w14:textId="77777777" w:rsidR="00F7371A" w:rsidRDefault="00F7371A" w:rsidP="006A0D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Exo 2">
    <w:altName w:val="Courier New"/>
    <w:charset w:val="BA"/>
    <w:family w:val="auto"/>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umanst521 Lt BT">
    <w:altName w:val="Century Gothic"/>
    <w:charset w:val="00"/>
    <w:family w:val="swiss"/>
    <w:pitch w:val="variable"/>
    <w:sig w:usb0="00000087" w:usb1="00000000" w:usb2="00000000" w:usb3="00000000" w:csb0="0000001B" w:csb1="00000000"/>
  </w:font>
  <w:font w:name="Cambria">
    <w:panose1 w:val="02040503050406030204"/>
    <w:charset w:val="BA"/>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08A37" w14:textId="77777777" w:rsidR="006A0D79" w:rsidRDefault="006A0D79">
    <w:pPr>
      <w:pStyle w:val="Footer"/>
    </w:pPr>
    <w:r w:rsidRPr="00256AD5">
      <w:rPr>
        <w:noProof/>
        <w:lang w:eastAsia="et-EE"/>
      </w:rPr>
      <mc:AlternateContent>
        <mc:Choice Requires="wps">
          <w:drawing>
            <wp:anchor distT="0" distB="0" distL="114300" distR="114300" simplePos="0" relativeHeight="251660288" behindDoc="0" locked="0" layoutInCell="1" allowOverlap="1" wp14:anchorId="4B108A3A" wp14:editId="4B108A3B">
              <wp:simplePos x="0" y="0"/>
              <wp:positionH relativeFrom="column">
                <wp:posOffset>-114792</wp:posOffset>
              </wp:positionH>
              <wp:positionV relativeFrom="paragraph">
                <wp:posOffset>-444656</wp:posOffset>
              </wp:positionV>
              <wp:extent cx="6305909" cy="973016"/>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909" cy="973016"/>
                      </a:xfrm>
                      <a:prstGeom prst="rect">
                        <a:avLst/>
                      </a:prstGeom>
                      <a:solidFill>
                        <a:srgbClr val="FFFFFF"/>
                      </a:solidFill>
                      <a:ln w="9525">
                        <a:noFill/>
                        <a:miter lim="800000"/>
                        <a:headEnd/>
                        <a:tailEnd/>
                      </a:ln>
                    </wps:spPr>
                    <wps:txbx>
                      <w:txbxContent>
                        <w:p w14:paraId="4B108A3C" w14:textId="77777777" w:rsidR="006A0D79" w:rsidRPr="005C096D" w:rsidRDefault="009648F4" w:rsidP="009648F4">
                          <w:pPr>
                            <w:spacing w:before="180"/>
                            <w:jc w:val="center"/>
                            <w:rPr>
                              <w:sz w:val="18"/>
                              <w:szCs w:val="16"/>
                            </w:rPr>
                          </w:pPr>
                          <w:r>
                            <w:rPr>
                              <w:rFonts w:ascii="Exo 2" w:hAnsi="Exo 2"/>
                              <w:b/>
                              <w:sz w:val="18"/>
                              <w:szCs w:val="16"/>
                            </w:rPr>
                            <w:br/>
                          </w:r>
                          <w:r w:rsidR="006A0D79" w:rsidRPr="005C096D">
                            <w:rPr>
                              <w:b/>
                              <w:sz w:val="18"/>
                              <w:szCs w:val="16"/>
                            </w:rPr>
                            <w:t>AS MERKO EHITUS</w:t>
                          </w:r>
                          <w:r w:rsidR="007B3D2A" w:rsidRPr="005C096D">
                            <w:rPr>
                              <w:b/>
                              <w:sz w:val="18"/>
                              <w:szCs w:val="16"/>
                            </w:rPr>
                            <w:t xml:space="preserve"> EESTI</w:t>
                          </w:r>
                          <w:r w:rsidRPr="005C096D">
                            <w:rPr>
                              <w:sz w:val="18"/>
                              <w:szCs w:val="16"/>
                            </w:rPr>
                            <w:t xml:space="preserve">  Järvevana tee 9g, Tallinn 11314, Estonia</w:t>
                          </w:r>
                          <w:r w:rsidRPr="005C096D">
                            <w:rPr>
                              <w:sz w:val="18"/>
                              <w:szCs w:val="16"/>
                            </w:rPr>
                            <w:br/>
                          </w:r>
                          <w:r w:rsidR="0091032B" w:rsidRPr="005C096D">
                            <w:rPr>
                              <w:color w:val="333333"/>
                              <w:sz w:val="18"/>
                              <w:szCs w:val="16"/>
                            </w:rPr>
                            <w:t>Tel: +372</w:t>
                          </w:r>
                          <w:r w:rsidR="007B3D2A" w:rsidRPr="005C096D">
                            <w:rPr>
                              <w:color w:val="333333"/>
                              <w:sz w:val="18"/>
                              <w:szCs w:val="16"/>
                            </w:rPr>
                            <w:t> </w:t>
                          </w:r>
                          <w:r w:rsidR="0091032B" w:rsidRPr="005C096D">
                            <w:rPr>
                              <w:color w:val="333333"/>
                              <w:sz w:val="18"/>
                              <w:szCs w:val="16"/>
                            </w:rPr>
                            <w:t>6</w:t>
                          </w:r>
                          <w:r w:rsidR="007B3D2A" w:rsidRPr="005C096D">
                            <w:rPr>
                              <w:color w:val="333333"/>
                              <w:sz w:val="18"/>
                              <w:szCs w:val="16"/>
                            </w:rPr>
                            <w:t>80 5105</w:t>
                          </w:r>
                          <w:r w:rsidRPr="005C096D">
                            <w:rPr>
                              <w:color w:val="333333"/>
                              <w:sz w:val="18"/>
                              <w:szCs w:val="16"/>
                            </w:rPr>
                            <w:t xml:space="preserve">  </w:t>
                          </w:r>
                          <w:r w:rsidR="004B2216" w:rsidRPr="005C096D">
                            <w:rPr>
                              <w:color w:val="333333"/>
                              <w:sz w:val="18"/>
                              <w:szCs w:val="16"/>
                            </w:rPr>
                            <w:t xml:space="preserve">Fax: </w:t>
                          </w:r>
                          <w:r w:rsidR="007B3D2A" w:rsidRPr="005C096D">
                            <w:rPr>
                              <w:color w:val="333333"/>
                              <w:sz w:val="18"/>
                              <w:szCs w:val="16"/>
                            </w:rPr>
                            <w:t>+372 680</w:t>
                          </w:r>
                          <w:r w:rsidRPr="005C096D">
                            <w:rPr>
                              <w:color w:val="333333"/>
                              <w:sz w:val="18"/>
                              <w:szCs w:val="16"/>
                            </w:rPr>
                            <w:t xml:space="preserve"> </w:t>
                          </w:r>
                          <w:r w:rsidR="007B3D2A" w:rsidRPr="005C096D">
                            <w:rPr>
                              <w:color w:val="333333"/>
                              <w:sz w:val="18"/>
                              <w:szCs w:val="16"/>
                            </w:rPr>
                            <w:t>5106</w:t>
                          </w:r>
                          <w:r w:rsidRPr="005C096D">
                            <w:rPr>
                              <w:color w:val="333333"/>
                              <w:sz w:val="18"/>
                              <w:szCs w:val="16"/>
                            </w:rPr>
                            <w:t xml:space="preserve"> </w:t>
                          </w:r>
                          <w:r w:rsidR="007B3D2A" w:rsidRPr="005C096D">
                            <w:rPr>
                              <w:color w:val="333333"/>
                              <w:sz w:val="18"/>
                              <w:szCs w:val="16"/>
                            </w:rPr>
                            <w:t xml:space="preserve"> </w:t>
                          </w:r>
                          <w:r w:rsidRPr="005C096D">
                            <w:rPr>
                              <w:color w:val="333333"/>
                              <w:sz w:val="18"/>
                              <w:szCs w:val="16"/>
                            </w:rPr>
                            <w:t>e</w:t>
                          </w:r>
                          <w:r w:rsidR="008E2A57" w:rsidRPr="005C096D">
                            <w:rPr>
                              <w:color w:val="333333"/>
                              <w:sz w:val="18"/>
                              <w:szCs w:val="16"/>
                            </w:rPr>
                            <w:t>-mail:</w:t>
                          </w:r>
                          <w:r w:rsidR="0091032B" w:rsidRPr="005C096D">
                            <w:rPr>
                              <w:color w:val="333333"/>
                              <w:sz w:val="18"/>
                              <w:szCs w:val="16"/>
                            </w:rPr>
                            <w:t xml:space="preserve"> </w:t>
                          </w:r>
                          <w:hyperlink r:id="rId1" w:history="1">
                            <w:r w:rsidR="007B3D2A" w:rsidRPr="005C096D">
                              <w:rPr>
                                <w:rStyle w:val="Hyperlink"/>
                                <w:sz w:val="18"/>
                                <w:szCs w:val="16"/>
                              </w:rPr>
                              <w:t>merko@merko.ee</w:t>
                            </w:r>
                          </w:hyperlink>
                          <w:r w:rsidR="007B3D2A" w:rsidRPr="005C096D">
                            <w:rPr>
                              <w:color w:val="333333"/>
                              <w:sz w:val="18"/>
                              <w:szCs w:val="16"/>
                            </w:rPr>
                            <w:br/>
                            <w:t>Reg. nr. 12203636</w:t>
                          </w:r>
                        </w:p>
                        <w:p w14:paraId="4B108A3D" w14:textId="77777777" w:rsidR="006A0D79" w:rsidRPr="00EE3B21" w:rsidRDefault="006A0D79" w:rsidP="006A0D79">
                          <w:pPr>
                            <w:spacing w:before="120"/>
                            <w:jc w:val="center"/>
                            <w:rPr>
                              <w:color w:val="333333"/>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B108A3A" id="_x0000_t202" coordsize="21600,21600" o:spt="202" path="m,l,21600r21600,l21600,xe">
              <v:stroke joinstyle="miter"/>
              <v:path gradientshapeok="t" o:connecttype="rect"/>
            </v:shapetype>
            <v:shape id="Text Box 2" o:spid="_x0000_s1026" type="#_x0000_t202" style="position:absolute;margin-left:-9.05pt;margin-top:-35pt;width:496.55pt;height:7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sMYIQIAAB0EAAAOAAAAZHJzL2Uyb0RvYy54bWysU9tu2zAMfR+wfxD0vti5N0acokuXYUB3&#10;Adp9gCzLsTBJ1CQldvb1peQ0zba3YXoQSJE8JA+p9W2vFTkK5yWYko5HOSXCcKil2Zf0+9Pu3Q0l&#10;PjBTMwVGlPQkPL3dvH2z7mwhJtCCqoUjCGJ80dmStiHYIss8b4VmfgRWGDQ24DQLqLp9VjvWIbpW&#10;2STPF1kHrrYOuPAeX+8HI90k/KYRPHxtGi8CUSXF2kK6XbqreGebNSv2jtlW8nMZ7B+q0EwaTHqB&#10;umeBkYOTf0FpyR14aMKIg86gaSQXqQfsZpz/0c1jy6xIvSA53l5o8v8Pln85fnNE1iWd5ktKDNM4&#10;pCfRB/IeejKJ/HTWF+j2aNEx9PiMc069evsA/IcnBrYtM3tx5xx0rWA11jeOkdlV6IDjI0jVfYYa&#10;07BDgATUN05H8pAOgug4p9NlNrEUjo+LaT5f5StKONpWy2k+XqQUrHiJts6HjwI0iUJJHc4+obPj&#10;gw+xGla8uMRkHpSsd1KppLh9tVWOHBnuyS6dM/pvbsqQDrPPJ/OEbCDGpxXSMuAeK6lLepPHE8NZ&#10;Edn4YOokBybVIGMlypzpiYwM3IS+6tExclZBfUKiHAz7iv8LhRbcL0o63NWS+p8H5gQl6pNBslfj&#10;2Swud1Jm8+UEFXdtqa4tzHCEKmmgZBC3IX2IWK+BOxxKIxNfr5Wca8UdTDSe/0tc8ms9eb3+6s0z&#10;AAAA//8DAFBLAwQUAAYACAAAACEAWiGxwt4AAAAKAQAADwAAAGRycy9kb3ducmV2LnhtbEyPQU+D&#10;QBCF7yb+h82YeDHtQrWFIkujJhqvrf0BA0yByM4Sdlvov3c86e29zJc37+W72fbqQqPvHBuIlxEo&#10;4srVHTcGjl/vixSUD8g19o7JwJU87Irbmxyz2k28p8shNEpC2GdooA1hyLT2VUsW/dINxHI7udFi&#10;EDs2uh5xknDb61UUbbTFjuVDiwO9tVR9H87WwOlzelhvp/IjHJP90+YVu6R0V2Pu7+aXZ1CB5vAH&#10;w299qQ6FdCrdmWuvegOLOI0FFZFEMkqIbbIWURpIH1egi1z/n1D8AAAA//8DAFBLAQItABQABgAI&#10;AAAAIQC2gziS/gAAAOEBAAATAAAAAAAAAAAAAAAAAAAAAABbQ29udGVudF9UeXBlc10ueG1sUEsB&#10;Ai0AFAAGAAgAAAAhADj9If/WAAAAlAEAAAsAAAAAAAAAAAAAAAAALwEAAF9yZWxzLy5yZWxzUEsB&#10;Ai0AFAAGAAgAAAAhADsKwxghAgAAHQQAAA4AAAAAAAAAAAAAAAAALgIAAGRycy9lMm9Eb2MueG1s&#10;UEsBAi0AFAAGAAgAAAAhAFohscLeAAAACgEAAA8AAAAAAAAAAAAAAAAAewQAAGRycy9kb3ducmV2&#10;LnhtbFBLBQYAAAAABAAEAPMAAACGBQAAAAA=&#10;" stroked="f">
              <v:textbox>
                <w:txbxContent>
                  <w:p w14:paraId="4B108A3C" w14:textId="77777777" w:rsidR="006A0D79" w:rsidRPr="005C096D" w:rsidRDefault="009648F4" w:rsidP="009648F4">
                    <w:pPr>
                      <w:spacing w:before="180"/>
                      <w:jc w:val="center"/>
                      <w:rPr>
                        <w:sz w:val="18"/>
                        <w:szCs w:val="16"/>
                      </w:rPr>
                    </w:pPr>
                    <w:r>
                      <w:rPr>
                        <w:rFonts w:ascii="Exo 2" w:hAnsi="Exo 2"/>
                        <w:b/>
                        <w:sz w:val="18"/>
                        <w:szCs w:val="16"/>
                      </w:rPr>
                      <w:br/>
                    </w:r>
                    <w:r w:rsidR="006A0D79" w:rsidRPr="005C096D">
                      <w:rPr>
                        <w:b/>
                        <w:sz w:val="18"/>
                        <w:szCs w:val="16"/>
                      </w:rPr>
                      <w:t>AS MERKO EHITUS</w:t>
                    </w:r>
                    <w:r w:rsidR="007B3D2A" w:rsidRPr="005C096D">
                      <w:rPr>
                        <w:b/>
                        <w:sz w:val="18"/>
                        <w:szCs w:val="16"/>
                      </w:rPr>
                      <w:t xml:space="preserve"> EESTI</w:t>
                    </w:r>
                    <w:r w:rsidRPr="005C096D">
                      <w:rPr>
                        <w:sz w:val="18"/>
                        <w:szCs w:val="16"/>
                      </w:rPr>
                      <w:t xml:space="preserve">  Järvevana tee 9g, Tallinn 11314, Estonia</w:t>
                    </w:r>
                    <w:r w:rsidRPr="005C096D">
                      <w:rPr>
                        <w:sz w:val="18"/>
                        <w:szCs w:val="16"/>
                      </w:rPr>
                      <w:br/>
                    </w:r>
                    <w:r w:rsidR="0091032B" w:rsidRPr="005C096D">
                      <w:rPr>
                        <w:color w:val="333333"/>
                        <w:sz w:val="18"/>
                        <w:szCs w:val="16"/>
                      </w:rPr>
                      <w:t>Tel: +372</w:t>
                    </w:r>
                    <w:r w:rsidR="007B3D2A" w:rsidRPr="005C096D">
                      <w:rPr>
                        <w:color w:val="333333"/>
                        <w:sz w:val="18"/>
                        <w:szCs w:val="16"/>
                      </w:rPr>
                      <w:t> </w:t>
                    </w:r>
                    <w:r w:rsidR="0091032B" w:rsidRPr="005C096D">
                      <w:rPr>
                        <w:color w:val="333333"/>
                        <w:sz w:val="18"/>
                        <w:szCs w:val="16"/>
                      </w:rPr>
                      <w:t>6</w:t>
                    </w:r>
                    <w:r w:rsidR="007B3D2A" w:rsidRPr="005C096D">
                      <w:rPr>
                        <w:color w:val="333333"/>
                        <w:sz w:val="18"/>
                        <w:szCs w:val="16"/>
                      </w:rPr>
                      <w:t>80 5105</w:t>
                    </w:r>
                    <w:r w:rsidRPr="005C096D">
                      <w:rPr>
                        <w:color w:val="333333"/>
                        <w:sz w:val="18"/>
                        <w:szCs w:val="16"/>
                      </w:rPr>
                      <w:t xml:space="preserve">  </w:t>
                    </w:r>
                    <w:r w:rsidR="004B2216" w:rsidRPr="005C096D">
                      <w:rPr>
                        <w:color w:val="333333"/>
                        <w:sz w:val="18"/>
                        <w:szCs w:val="16"/>
                      </w:rPr>
                      <w:t xml:space="preserve">Fax: </w:t>
                    </w:r>
                    <w:r w:rsidR="007B3D2A" w:rsidRPr="005C096D">
                      <w:rPr>
                        <w:color w:val="333333"/>
                        <w:sz w:val="18"/>
                        <w:szCs w:val="16"/>
                      </w:rPr>
                      <w:t>+372 680</w:t>
                    </w:r>
                    <w:r w:rsidRPr="005C096D">
                      <w:rPr>
                        <w:color w:val="333333"/>
                        <w:sz w:val="18"/>
                        <w:szCs w:val="16"/>
                      </w:rPr>
                      <w:t xml:space="preserve"> </w:t>
                    </w:r>
                    <w:r w:rsidR="007B3D2A" w:rsidRPr="005C096D">
                      <w:rPr>
                        <w:color w:val="333333"/>
                        <w:sz w:val="18"/>
                        <w:szCs w:val="16"/>
                      </w:rPr>
                      <w:t>5106</w:t>
                    </w:r>
                    <w:r w:rsidRPr="005C096D">
                      <w:rPr>
                        <w:color w:val="333333"/>
                        <w:sz w:val="18"/>
                        <w:szCs w:val="16"/>
                      </w:rPr>
                      <w:t xml:space="preserve"> </w:t>
                    </w:r>
                    <w:r w:rsidR="007B3D2A" w:rsidRPr="005C096D">
                      <w:rPr>
                        <w:color w:val="333333"/>
                        <w:sz w:val="18"/>
                        <w:szCs w:val="16"/>
                      </w:rPr>
                      <w:t xml:space="preserve"> </w:t>
                    </w:r>
                    <w:r w:rsidRPr="005C096D">
                      <w:rPr>
                        <w:color w:val="333333"/>
                        <w:sz w:val="18"/>
                        <w:szCs w:val="16"/>
                      </w:rPr>
                      <w:t>e</w:t>
                    </w:r>
                    <w:r w:rsidR="008E2A57" w:rsidRPr="005C096D">
                      <w:rPr>
                        <w:color w:val="333333"/>
                        <w:sz w:val="18"/>
                        <w:szCs w:val="16"/>
                      </w:rPr>
                      <w:t>-mail:</w:t>
                    </w:r>
                    <w:r w:rsidR="0091032B" w:rsidRPr="005C096D">
                      <w:rPr>
                        <w:color w:val="333333"/>
                        <w:sz w:val="18"/>
                        <w:szCs w:val="16"/>
                      </w:rPr>
                      <w:t xml:space="preserve"> </w:t>
                    </w:r>
                    <w:hyperlink r:id="rId2" w:history="1">
                      <w:r w:rsidR="007B3D2A" w:rsidRPr="005C096D">
                        <w:rPr>
                          <w:rStyle w:val="Hperlink"/>
                          <w:sz w:val="18"/>
                          <w:szCs w:val="16"/>
                        </w:rPr>
                        <w:t>merko@merko.ee</w:t>
                      </w:r>
                    </w:hyperlink>
                    <w:r w:rsidR="007B3D2A" w:rsidRPr="005C096D">
                      <w:rPr>
                        <w:color w:val="333333"/>
                        <w:sz w:val="18"/>
                        <w:szCs w:val="16"/>
                      </w:rPr>
                      <w:br/>
                    </w:r>
                    <w:proofErr w:type="spellStart"/>
                    <w:r w:rsidR="007B3D2A" w:rsidRPr="005C096D">
                      <w:rPr>
                        <w:color w:val="333333"/>
                        <w:sz w:val="18"/>
                        <w:szCs w:val="16"/>
                      </w:rPr>
                      <w:t>Reg</w:t>
                    </w:r>
                    <w:proofErr w:type="spellEnd"/>
                    <w:r w:rsidR="007B3D2A" w:rsidRPr="005C096D">
                      <w:rPr>
                        <w:color w:val="333333"/>
                        <w:sz w:val="18"/>
                        <w:szCs w:val="16"/>
                      </w:rPr>
                      <w:t>. nr. 12203636</w:t>
                    </w:r>
                  </w:p>
                  <w:p w14:paraId="4B108A3D" w14:textId="77777777" w:rsidR="006A0D79" w:rsidRPr="00EE3B21" w:rsidRDefault="006A0D79" w:rsidP="006A0D79">
                    <w:pPr>
                      <w:spacing w:before="120"/>
                      <w:jc w:val="center"/>
                      <w:rPr>
                        <w:color w:val="333333"/>
                        <w:sz w:val="20"/>
                        <w:szCs w:val="20"/>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B1491" w14:textId="77777777" w:rsidR="00F7371A" w:rsidRDefault="00F7371A" w:rsidP="006A0D79">
      <w:pPr>
        <w:spacing w:after="0"/>
      </w:pPr>
      <w:r>
        <w:separator/>
      </w:r>
    </w:p>
  </w:footnote>
  <w:footnote w:type="continuationSeparator" w:id="0">
    <w:p w14:paraId="76E23E1C" w14:textId="77777777" w:rsidR="00F7371A" w:rsidRDefault="00F7371A" w:rsidP="006A0D79">
      <w:pPr>
        <w:spacing w:after="0"/>
      </w:pPr>
      <w:r>
        <w:continuationSeparator/>
      </w:r>
    </w:p>
  </w:footnote>
  <w:footnote w:id="1">
    <w:p w14:paraId="581786BA" w14:textId="77777777" w:rsidR="00C07A33" w:rsidRDefault="00C07A33" w:rsidP="00C07A33">
      <w:pPr>
        <w:pStyle w:val="FootnoteText"/>
      </w:pPr>
      <w:r>
        <w:rPr>
          <w:rStyle w:val="FootnoteReference"/>
        </w:rPr>
        <w:footnoteRef/>
      </w:r>
      <w:r>
        <w:t xml:space="preserve"> Planeerimisseadus.</w:t>
      </w:r>
    </w:p>
  </w:footnote>
  <w:footnote w:id="2">
    <w:p w14:paraId="1998744D" w14:textId="77777777" w:rsidR="00C07A33" w:rsidRDefault="00C07A33" w:rsidP="00C07A33">
      <w:pPr>
        <w:pStyle w:val="FootnoteText"/>
      </w:pPr>
      <w:r>
        <w:rPr>
          <w:rStyle w:val="FootnoteReference"/>
        </w:rPr>
        <w:footnoteRef/>
      </w:r>
      <w:r>
        <w:t xml:space="preserve"> Kuna Narva mnt 129 ja 129b kinnistute detailplaneeringuga muudetakse üldplaneeringu põhilahendust, tuleb menetlusele kohaldada üldplaneeringu koostamise menetlusele kehtestatud nõudeid.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08A2D" w14:textId="77777777" w:rsidR="00127963" w:rsidRDefault="00127963" w:rsidP="00127963">
    <w:pPr>
      <w:pStyle w:val="Header"/>
      <w:rPr>
        <w:rFonts w:ascii="Humanst521 Lt BT" w:hAnsi="Humanst521 Lt BT"/>
        <w:sz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1812"/>
      <w:gridCol w:w="1813"/>
      <w:gridCol w:w="1813"/>
    </w:tblGrid>
    <w:tr w:rsidR="00127963" w14:paraId="4B108A35" w14:textId="77777777" w:rsidTr="00BC0C67">
      <w:tc>
        <w:tcPr>
          <w:tcW w:w="1812" w:type="dxa"/>
        </w:tcPr>
        <w:p w14:paraId="4B108A2E" w14:textId="77777777" w:rsidR="00127963" w:rsidRDefault="00127963" w:rsidP="00F60CDF">
          <w:pPr>
            <w:pStyle w:val="Header"/>
            <w:jc w:val="center"/>
          </w:pPr>
        </w:p>
      </w:tc>
      <w:tc>
        <w:tcPr>
          <w:tcW w:w="1812" w:type="dxa"/>
        </w:tcPr>
        <w:p w14:paraId="4B108A2F" w14:textId="77777777" w:rsidR="00127963" w:rsidRDefault="00127963" w:rsidP="00F60CDF">
          <w:pPr>
            <w:pStyle w:val="Header"/>
            <w:jc w:val="center"/>
          </w:pPr>
        </w:p>
      </w:tc>
      <w:tc>
        <w:tcPr>
          <w:tcW w:w="1812" w:type="dxa"/>
        </w:tcPr>
        <w:p w14:paraId="4B108A30" w14:textId="77777777" w:rsidR="00127963" w:rsidRDefault="00127963" w:rsidP="00F60CDF">
          <w:pPr>
            <w:pStyle w:val="Header"/>
            <w:jc w:val="center"/>
          </w:pPr>
          <w:r w:rsidRPr="0091032B">
            <w:rPr>
              <w:noProof/>
              <w:lang w:eastAsia="et-EE"/>
            </w:rPr>
            <w:drawing>
              <wp:inline distT="0" distB="0" distL="0" distR="0" wp14:anchorId="4B108A38" wp14:editId="4B108A39">
                <wp:extent cx="709235" cy="540000"/>
                <wp:effectExtent l="0" t="0" r="0" b="0"/>
                <wp:docPr id="2" name="Pilt 2" descr="Y:\PR\MERKO CVI\2015 CVI\LOGO UPGRADE\Merko logo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PR\MERKO CVI\2015 CVI\LOGO UPGRADE\Merko logo 2015.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235" cy="540000"/>
                        </a:xfrm>
                        <a:prstGeom prst="rect">
                          <a:avLst/>
                        </a:prstGeom>
                        <a:noFill/>
                        <a:ln>
                          <a:noFill/>
                        </a:ln>
                      </pic:spPr>
                    </pic:pic>
                  </a:graphicData>
                </a:graphic>
              </wp:inline>
            </w:drawing>
          </w:r>
        </w:p>
      </w:tc>
      <w:tc>
        <w:tcPr>
          <w:tcW w:w="1813" w:type="dxa"/>
        </w:tcPr>
        <w:p w14:paraId="4B108A31" w14:textId="77777777" w:rsidR="00127963" w:rsidRDefault="00127963" w:rsidP="00F60CDF">
          <w:pPr>
            <w:pStyle w:val="Header"/>
            <w:jc w:val="center"/>
          </w:pPr>
        </w:p>
      </w:tc>
      <w:tc>
        <w:tcPr>
          <w:tcW w:w="1813" w:type="dxa"/>
        </w:tcPr>
        <w:p w14:paraId="4B108A32" w14:textId="77777777" w:rsidR="00127963" w:rsidRDefault="00127963" w:rsidP="00F60CDF">
          <w:pPr>
            <w:pStyle w:val="Header"/>
            <w:jc w:val="center"/>
            <w:rPr>
              <w:rFonts w:ascii="Humanst521 Lt BT" w:hAnsi="Humanst521 Lt BT"/>
              <w:sz w:val="12"/>
            </w:rPr>
          </w:pPr>
        </w:p>
        <w:p w14:paraId="4B108A33" w14:textId="77777777" w:rsidR="00127963" w:rsidRDefault="00127963" w:rsidP="00F60CDF">
          <w:pPr>
            <w:pStyle w:val="Header"/>
            <w:jc w:val="center"/>
            <w:rPr>
              <w:rFonts w:ascii="Humanst521 Lt BT" w:hAnsi="Humanst521 Lt BT"/>
              <w:sz w:val="12"/>
            </w:rPr>
          </w:pPr>
        </w:p>
        <w:p w14:paraId="4B108A34" w14:textId="77777777" w:rsidR="00127963" w:rsidRPr="005C096D" w:rsidRDefault="00127963" w:rsidP="00F60CDF">
          <w:pPr>
            <w:pStyle w:val="Header"/>
            <w:jc w:val="center"/>
          </w:pPr>
          <w:r w:rsidRPr="005C096D">
            <w:rPr>
              <w:sz w:val="12"/>
            </w:rPr>
            <w:t>P-101(02) V-26.05.15</w:t>
          </w:r>
        </w:p>
      </w:tc>
    </w:tr>
  </w:tbl>
  <w:p w14:paraId="4B108A36" w14:textId="77777777" w:rsidR="00127963" w:rsidRDefault="00127963" w:rsidP="00127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6498E"/>
    <w:multiLevelType w:val="hybridMultilevel"/>
    <w:tmpl w:val="736C544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79"/>
    <w:rsid w:val="000006C7"/>
    <w:rsid w:val="00001772"/>
    <w:rsid w:val="00001D2C"/>
    <w:rsid w:val="00001E88"/>
    <w:rsid w:val="000038E0"/>
    <w:rsid w:val="0000558E"/>
    <w:rsid w:val="00012858"/>
    <w:rsid w:val="0001483D"/>
    <w:rsid w:val="00014A7F"/>
    <w:rsid w:val="000237C5"/>
    <w:rsid w:val="00024504"/>
    <w:rsid w:val="000255A6"/>
    <w:rsid w:val="0003580E"/>
    <w:rsid w:val="00036EFB"/>
    <w:rsid w:val="00040F84"/>
    <w:rsid w:val="000425A5"/>
    <w:rsid w:val="000439D9"/>
    <w:rsid w:val="00046ADE"/>
    <w:rsid w:val="000476F0"/>
    <w:rsid w:val="00050822"/>
    <w:rsid w:val="000510F3"/>
    <w:rsid w:val="00051637"/>
    <w:rsid w:val="00052874"/>
    <w:rsid w:val="00052ED4"/>
    <w:rsid w:val="000542B1"/>
    <w:rsid w:val="00055579"/>
    <w:rsid w:val="00062C8A"/>
    <w:rsid w:val="00070C31"/>
    <w:rsid w:val="00071364"/>
    <w:rsid w:val="0007318C"/>
    <w:rsid w:val="00075DC7"/>
    <w:rsid w:val="000807E2"/>
    <w:rsid w:val="000909C2"/>
    <w:rsid w:val="00090D2C"/>
    <w:rsid w:val="0009242E"/>
    <w:rsid w:val="00093DB6"/>
    <w:rsid w:val="000961C8"/>
    <w:rsid w:val="00096BBB"/>
    <w:rsid w:val="000A1D93"/>
    <w:rsid w:val="000A2F26"/>
    <w:rsid w:val="000A3260"/>
    <w:rsid w:val="000A6B8F"/>
    <w:rsid w:val="000A6DF4"/>
    <w:rsid w:val="000A78BD"/>
    <w:rsid w:val="000B0E19"/>
    <w:rsid w:val="000B1940"/>
    <w:rsid w:val="000C18D4"/>
    <w:rsid w:val="000C214A"/>
    <w:rsid w:val="000C24ED"/>
    <w:rsid w:val="000C4785"/>
    <w:rsid w:val="000C72A4"/>
    <w:rsid w:val="000D20FF"/>
    <w:rsid w:val="000D2615"/>
    <w:rsid w:val="000D6482"/>
    <w:rsid w:val="000D7349"/>
    <w:rsid w:val="000D7F14"/>
    <w:rsid w:val="000E1922"/>
    <w:rsid w:val="000E56AA"/>
    <w:rsid w:val="000E5858"/>
    <w:rsid w:val="000F19DB"/>
    <w:rsid w:val="000F455A"/>
    <w:rsid w:val="001011D9"/>
    <w:rsid w:val="00101C2F"/>
    <w:rsid w:val="001033B8"/>
    <w:rsid w:val="00110D20"/>
    <w:rsid w:val="0011110C"/>
    <w:rsid w:val="001120D4"/>
    <w:rsid w:val="00114542"/>
    <w:rsid w:val="00115965"/>
    <w:rsid w:val="00115EBC"/>
    <w:rsid w:val="0011724D"/>
    <w:rsid w:val="0011786D"/>
    <w:rsid w:val="0012433D"/>
    <w:rsid w:val="001257BC"/>
    <w:rsid w:val="00127963"/>
    <w:rsid w:val="00130BCF"/>
    <w:rsid w:val="00130D30"/>
    <w:rsid w:val="00130DCE"/>
    <w:rsid w:val="00131996"/>
    <w:rsid w:val="001403E4"/>
    <w:rsid w:val="001460CF"/>
    <w:rsid w:val="00146CF5"/>
    <w:rsid w:val="00151268"/>
    <w:rsid w:val="00153134"/>
    <w:rsid w:val="001543A9"/>
    <w:rsid w:val="00155A53"/>
    <w:rsid w:val="00164054"/>
    <w:rsid w:val="00176133"/>
    <w:rsid w:val="001807F4"/>
    <w:rsid w:val="001808F3"/>
    <w:rsid w:val="00181020"/>
    <w:rsid w:val="00181F8C"/>
    <w:rsid w:val="00182115"/>
    <w:rsid w:val="0018720A"/>
    <w:rsid w:val="00187294"/>
    <w:rsid w:val="00194719"/>
    <w:rsid w:val="00194A66"/>
    <w:rsid w:val="001A24A6"/>
    <w:rsid w:val="001A2A4C"/>
    <w:rsid w:val="001A3A1B"/>
    <w:rsid w:val="001A43AE"/>
    <w:rsid w:val="001A5C70"/>
    <w:rsid w:val="001A6712"/>
    <w:rsid w:val="001B53CD"/>
    <w:rsid w:val="001B7C55"/>
    <w:rsid w:val="001C06EB"/>
    <w:rsid w:val="001C11B2"/>
    <w:rsid w:val="001C31F4"/>
    <w:rsid w:val="001C339B"/>
    <w:rsid w:val="001C4255"/>
    <w:rsid w:val="001C75CB"/>
    <w:rsid w:val="001D6B87"/>
    <w:rsid w:val="001F077C"/>
    <w:rsid w:val="001F3909"/>
    <w:rsid w:val="001F3A2D"/>
    <w:rsid w:val="001F5D81"/>
    <w:rsid w:val="001F6274"/>
    <w:rsid w:val="001F6641"/>
    <w:rsid w:val="001F7EDB"/>
    <w:rsid w:val="002031FB"/>
    <w:rsid w:val="00203636"/>
    <w:rsid w:val="0020479A"/>
    <w:rsid w:val="0021133E"/>
    <w:rsid w:val="0021564E"/>
    <w:rsid w:val="00215D2E"/>
    <w:rsid w:val="002201B1"/>
    <w:rsid w:val="002250B1"/>
    <w:rsid w:val="00233DAC"/>
    <w:rsid w:val="0023420C"/>
    <w:rsid w:val="00234638"/>
    <w:rsid w:val="002353EB"/>
    <w:rsid w:val="00235D33"/>
    <w:rsid w:val="00243466"/>
    <w:rsid w:val="00247FBC"/>
    <w:rsid w:val="00252042"/>
    <w:rsid w:val="00253AB3"/>
    <w:rsid w:val="00253AD4"/>
    <w:rsid w:val="00256E3C"/>
    <w:rsid w:val="002572C7"/>
    <w:rsid w:val="00257EB6"/>
    <w:rsid w:val="00260AA6"/>
    <w:rsid w:val="00261AB6"/>
    <w:rsid w:val="00262BF9"/>
    <w:rsid w:val="00263A1C"/>
    <w:rsid w:val="002646FA"/>
    <w:rsid w:val="0026710A"/>
    <w:rsid w:val="00267B37"/>
    <w:rsid w:val="002701B8"/>
    <w:rsid w:val="002747D8"/>
    <w:rsid w:val="00280C5F"/>
    <w:rsid w:val="00283462"/>
    <w:rsid w:val="00283523"/>
    <w:rsid w:val="00286A1F"/>
    <w:rsid w:val="00292BFA"/>
    <w:rsid w:val="00297D0D"/>
    <w:rsid w:val="002A228F"/>
    <w:rsid w:val="002A487A"/>
    <w:rsid w:val="002A5839"/>
    <w:rsid w:val="002A7327"/>
    <w:rsid w:val="002B0582"/>
    <w:rsid w:val="002B0CD5"/>
    <w:rsid w:val="002B60EE"/>
    <w:rsid w:val="002B6FE8"/>
    <w:rsid w:val="002B7F39"/>
    <w:rsid w:val="002C02E8"/>
    <w:rsid w:val="002C095F"/>
    <w:rsid w:val="002C1C73"/>
    <w:rsid w:val="002C5D70"/>
    <w:rsid w:val="002C77A0"/>
    <w:rsid w:val="002F3F4D"/>
    <w:rsid w:val="002F4467"/>
    <w:rsid w:val="002F4C53"/>
    <w:rsid w:val="00302E38"/>
    <w:rsid w:val="00306777"/>
    <w:rsid w:val="0031040C"/>
    <w:rsid w:val="00311E5F"/>
    <w:rsid w:val="0031597F"/>
    <w:rsid w:val="003170FB"/>
    <w:rsid w:val="00320E4F"/>
    <w:rsid w:val="0033609C"/>
    <w:rsid w:val="003423B3"/>
    <w:rsid w:val="00342B89"/>
    <w:rsid w:val="00343D3C"/>
    <w:rsid w:val="00355D02"/>
    <w:rsid w:val="00356EAC"/>
    <w:rsid w:val="00360380"/>
    <w:rsid w:val="003644BB"/>
    <w:rsid w:val="00374E7B"/>
    <w:rsid w:val="003771B6"/>
    <w:rsid w:val="003816EB"/>
    <w:rsid w:val="00383D21"/>
    <w:rsid w:val="003859C1"/>
    <w:rsid w:val="00387748"/>
    <w:rsid w:val="003939A0"/>
    <w:rsid w:val="00393E14"/>
    <w:rsid w:val="003964E5"/>
    <w:rsid w:val="00397535"/>
    <w:rsid w:val="003A3C81"/>
    <w:rsid w:val="003A4C9E"/>
    <w:rsid w:val="003B09AF"/>
    <w:rsid w:val="003B7460"/>
    <w:rsid w:val="003C0351"/>
    <w:rsid w:val="003C50AF"/>
    <w:rsid w:val="003C51BC"/>
    <w:rsid w:val="003C5225"/>
    <w:rsid w:val="003C5F33"/>
    <w:rsid w:val="003C77C4"/>
    <w:rsid w:val="003D1D78"/>
    <w:rsid w:val="003E423C"/>
    <w:rsid w:val="003E4A3F"/>
    <w:rsid w:val="003E584D"/>
    <w:rsid w:val="003E669C"/>
    <w:rsid w:val="003E71D9"/>
    <w:rsid w:val="003F24F1"/>
    <w:rsid w:val="003F2E5E"/>
    <w:rsid w:val="003F4BA2"/>
    <w:rsid w:val="003F6469"/>
    <w:rsid w:val="004012E5"/>
    <w:rsid w:val="00401A92"/>
    <w:rsid w:val="004110CB"/>
    <w:rsid w:val="004135E5"/>
    <w:rsid w:val="004172CE"/>
    <w:rsid w:val="00421B73"/>
    <w:rsid w:val="0042546D"/>
    <w:rsid w:val="004258A0"/>
    <w:rsid w:val="00426A44"/>
    <w:rsid w:val="00430EE9"/>
    <w:rsid w:val="00431294"/>
    <w:rsid w:val="00433F93"/>
    <w:rsid w:val="0044263B"/>
    <w:rsid w:val="00444E02"/>
    <w:rsid w:val="0044702B"/>
    <w:rsid w:val="00447C07"/>
    <w:rsid w:val="0046288F"/>
    <w:rsid w:val="00462EEF"/>
    <w:rsid w:val="00463BAC"/>
    <w:rsid w:val="004640AC"/>
    <w:rsid w:val="004641C4"/>
    <w:rsid w:val="00466098"/>
    <w:rsid w:val="0046635D"/>
    <w:rsid w:val="0047557B"/>
    <w:rsid w:val="00491CFF"/>
    <w:rsid w:val="00492409"/>
    <w:rsid w:val="00494B65"/>
    <w:rsid w:val="00494B98"/>
    <w:rsid w:val="00496224"/>
    <w:rsid w:val="0049741D"/>
    <w:rsid w:val="004A079A"/>
    <w:rsid w:val="004A209C"/>
    <w:rsid w:val="004A3AE8"/>
    <w:rsid w:val="004A5F0F"/>
    <w:rsid w:val="004B2216"/>
    <w:rsid w:val="004B2305"/>
    <w:rsid w:val="004B27DC"/>
    <w:rsid w:val="004B2B47"/>
    <w:rsid w:val="004B3EF3"/>
    <w:rsid w:val="004C14D0"/>
    <w:rsid w:val="004C2607"/>
    <w:rsid w:val="004C5332"/>
    <w:rsid w:val="004C69A8"/>
    <w:rsid w:val="004D078B"/>
    <w:rsid w:val="004D141F"/>
    <w:rsid w:val="004D14D3"/>
    <w:rsid w:val="004D1834"/>
    <w:rsid w:val="004D1A92"/>
    <w:rsid w:val="004E2A9B"/>
    <w:rsid w:val="004E56A8"/>
    <w:rsid w:val="0051071A"/>
    <w:rsid w:val="005139DE"/>
    <w:rsid w:val="0051529C"/>
    <w:rsid w:val="005219A9"/>
    <w:rsid w:val="005261B6"/>
    <w:rsid w:val="00527962"/>
    <w:rsid w:val="00531EFD"/>
    <w:rsid w:val="00532E66"/>
    <w:rsid w:val="00534F70"/>
    <w:rsid w:val="00541A3D"/>
    <w:rsid w:val="0054749C"/>
    <w:rsid w:val="00555CDB"/>
    <w:rsid w:val="00556025"/>
    <w:rsid w:val="005562C4"/>
    <w:rsid w:val="0056096C"/>
    <w:rsid w:val="00570C09"/>
    <w:rsid w:val="0057156E"/>
    <w:rsid w:val="00574555"/>
    <w:rsid w:val="005749FA"/>
    <w:rsid w:val="00575679"/>
    <w:rsid w:val="005773FD"/>
    <w:rsid w:val="00581028"/>
    <w:rsid w:val="005914A5"/>
    <w:rsid w:val="005A3180"/>
    <w:rsid w:val="005A4A34"/>
    <w:rsid w:val="005C096D"/>
    <w:rsid w:val="005C70F2"/>
    <w:rsid w:val="005C71B8"/>
    <w:rsid w:val="005C7473"/>
    <w:rsid w:val="005D187E"/>
    <w:rsid w:val="005D2DEC"/>
    <w:rsid w:val="005D3939"/>
    <w:rsid w:val="005D434D"/>
    <w:rsid w:val="005E16DD"/>
    <w:rsid w:val="005E5602"/>
    <w:rsid w:val="005E6D95"/>
    <w:rsid w:val="005E7E7F"/>
    <w:rsid w:val="005F53D1"/>
    <w:rsid w:val="005F5C95"/>
    <w:rsid w:val="005F76AE"/>
    <w:rsid w:val="00601323"/>
    <w:rsid w:val="006033F5"/>
    <w:rsid w:val="00603931"/>
    <w:rsid w:val="00605C4E"/>
    <w:rsid w:val="00610F75"/>
    <w:rsid w:val="0061226F"/>
    <w:rsid w:val="00612CAB"/>
    <w:rsid w:val="00613EEE"/>
    <w:rsid w:val="006144B2"/>
    <w:rsid w:val="00614C06"/>
    <w:rsid w:val="006151F4"/>
    <w:rsid w:val="00616A48"/>
    <w:rsid w:val="00617107"/>
    <w:rsid w:val="0062035F"/>
    <w:rsid w:val="00621A21"/>
    <w:rsid w:val="006228EA"/>
    <w:rsid w:val="00630EF0"/>
    <w:rsid w:val="0063230A"/>
    <w:rsid w:val="00633A61"/>
    <w:rsid w:val="006340CE"/>
    <w:rsid w:val="00634C63"/>
    <w:rsid w:val="0064296F"/>
    <w:rsid w:val="006442E2"/>
    <w:rsid w:val="00647FC7"/>
    <w:rsid w:val="00651D99"/>
    <w:rsid w:val="0065398F"/>
    <w:rsid w:val="006629F4"/>
    <w:rsid w:val="00663112"/>
    <w:rsid w:val="00663CAF"/>
    <w:rsid w:val="006642C6"/>
    <w:rsid w:val="00670A8F"/>
    <w:rsid w:val="00673732"/>
    <w:rsid w:val="006818D5"/>
    <w:rsid w:val="0068356F"/>
    <w:rsid w:val="00691588"/>
    <w:rsid w:val="006955AD"/>
    <w:rsid w:val="00697485"/>
    <w:rsid w:val="006A0D79"/>
    <w:rsid w:val="006A57B6"/>
    <w:rsid w:val="006A7102"/>
    <w:rsid w:val="006B146C"/>
    <w:rsid w:val="006B3820"/>
    <w:rsid w:val="006B7BE1"/>
    <w:rsid w:val="006C1402"/>
    <w:rsid w:val="006C23A7"/>
    <w:rsid w:val="006C3A69"/>
    <w:rsid w:val="006C5ACB"/>
    <w:rsid w:val="006C6AF3"/>
    <w:rsid w:val="006D51BF"/>
    <w:rsid w:val="006E0D3B"/>
    <w:rsid w:val="006E30CA"/>
    <w:rsid w:val="006E3CE5"/>
    <w:rsid w:val="006E4486"/>
    <w:rsid w:val="006E7990"/>
    <w:rsid w:val="006F040A"/>
    <w:rsid w:val="006F2A90"/>
    <w:rsid w:val="006F7E67"/>
    <w:rsid w:val="00701A10"/>
    <w:rsid w:val="00702FDB"/>
    <w:rsid w:val="0070335F"/>
    <w:rsid w:val="00704FC6"/>
    <w:rsid w:val="00705F29"/>
    <w:rsid w:val="00711518"/>
    <w:rsid w:val="007209A3"/>
    <w:rsid w:val="00721931"/>
    <w:rsid w:val="00724074"/>
    <w:rsid w:val="007253C6"/>
    <w:rsid w:val="007253D5"/>
    <w:rsid w:val="007305C1"/>
    <w:rsid w:val="0073546C"/>
    <w:rsid w:val="00736E41"/>
    <w:rsid w:val="007435D6"/>
    <w:rsid w:val="007466CA"/>
    <w:rsid w:val="00751FFF"/>
    <w:rsid w:val="00752AFC"/>
    <w:rsid w:val="00752E06"/>
    <w:rsid w:val="007668D7"/>
    <w:rsid w:val="007718BB"/>
    <w:rsid w:val="00777F0B"/>
    <w:rsid w:val="00780D5B"/>
    <w:rsid w:val="00781585"/>
    <w:rsid w:val="00784D76"/>
    <w:rsid w:val="00791BC9"/>
    <w:rsid w:val="007A00A9"/>
    <w:rsid w:val="007B2678"/>
    <w:rsid w:val="007B2A02"/>
    <w:rsid w:val="007B2C42"/>
    <w:rsid w:val="007B3D2A"/>
    <w:rsid w:val="007B7D39"/>
    <w:rsid w:val="007C1A32"/>
    <w:rsid w:val="007C3D36"/>
    <w:rsid w:val="007C6B41"/>
    <w:rsid w:val="007D0902"/>
    <w:rsid w:val="007D6FE1"/>
    <w:rsid w:val="007E0DB9"/>
    <w:rsid w:val="007E56C5"/>
    <w:rsid w:val="007E583C"/>
    <w:rsid w:val="007E6EC8"/>
    <w:rsid w:val="007E6F43"/>
    <w:rsid w:val="007F32B1"/>
    <w:rsid w:val="007F3E7E"/>
    <w:rsid w:val="007F53E8"/>
    <w:rsid w:val="007F5463"/>
    <w:rsid w:val="00804067"/>
    <w:rsid w:val="00804ED1"/>
    <w:rsid w:val="0080691E"/>
    <w:rsid w:val="008070BC"/>
    <w:rsid w:val="008073A0"/>
    <w:rsid w:val="00807779"/>
    <w:rsid w:val="00810479"/>
    <w:rsid w:val="00810D0F"/>
    <w:rsid w:val="00813419"/>
    <w:rsid w:val="00813520"/>
    <w:rsid w:val="00814575"/>
    <w:rsid w:val="00815828"/>
    <w:rsid w:val="0082237C"/>
    <w:rsid w:val="00825333"/>
    <w:rsid w:val="0082757E"/>
    <w:rsid w:val="00831978"/>
    <w:rsid w:val="00834FFF"/>
    <w:rsid w:val="008354CF"/>
    <w:rsid w:val="00842139"/>
    <w:rsid w:val="008465D8"/>
    <w:rsid w:val="00847194"/>
    <w:rsid w:val="008506B9"/>
    <w:rsid w:val="00851701"/>
    <w:rsid w:val="00851A32"/>
    <w:rsid w:val="00857651"/>
    <w:rsid w:val="008618B5"/>
    <w:rsid w:val="00862F5A"/>
    <w:rsid w:val="008632AD"/>
    <w:rsid w:val="00864A80"/>
    <w:rsid w:val="008652AF"/>
    <w:rsid w:val="00866B9D"/>
    <w:rsid w:val="008703C1"/>
    <w:rsid w:val="008727F5"/>
    <w:rsid w:val="00872F99"/>
    <w:rsid w:val="00885563"/>
    <w:rsid w:val="00886B18"/>
    <w:rsid w:val="008903EF"/>
    <w:rsid w:val="00894E16"/>
    <w:rsid w:val="0089598C"/>
    <w:rsid w:val="008970A5"/>
    <w:rsid w:val="008A1063"/>
    <w:rsid w:val="008A1158"/>
    <w:rsid w:val="008A3EFA"/>
    <w:rsid w:val="008A5D4E"/>
    <w:rsid w:val="008A71DD"/>
    <w:rsid w:val="008A765B"/>
    <w:rsid w:val="008B3EA4"/>
    <w:rsid w:val="008B4D45"/>
    <w:rsid w:val="008B4ECE"/>
    <w:rsid w:val="008B57CB"/>
    <w:rsid w:val="008C415D"/>
    <w:rsid w:val="008C5708"/>
    <w:rsid w:val="008C6529"/>
    <w:rsid w:val="008D1695"/>
    <w:rsid w:val="008D3F9A"/>
    <w:rsid w:val="008D5331"/>
    <w:rsid w:val="008D55FA"/>
    <w:rsid w:val="008D704F"/>
    <w:rsid w:val="008E2A57"/>
    <w:rsid w:val="008E365F"/>
    <w:rsid w:val="008E42E2"/>
    <w:rsid w:val="008E5FCD"/>
    <w:rsid w:val="008E6D6C"/>
    <w:rsid w:val="008F0B2D"/>
    <w:rsid w:val="008F2289"/>
    <w:rsid w:val="008F3950"/>
    <w:rsid w:val="008F5067"/>
    <w:rsid w:val="009049C4"/>
    <w:rsid w:val="0091032B"/>
    <w:rsid w:val="00911711"/>
    <w:rsid w:val="00913DAA"/>
    <w:rsid w:val="0091420F"/>
    <w:rsid w:val="0091540A"/>
    <w:rsid w:val="00917D11"/>
    <w:rsid w:val="009248BF"/>
    <w:rsid w:val="009269F7"/>
    <w:rsid w:val="009307A3"/>
    <w:rsid w:val="00930B2D"/>
    <w:rsid w:val="009310B8"/>
    <w:rsid w:val="00933CFE"/>
    <w:rsid w:val="0093485F"/>
    <w:rsid w:val="0093645F"/>
    <w:rsid w:val="00937857"/>
    <w:rsid w:val="00945734"/>
    <w:rsid w:val="00954270"/>
    <w:rsid w:val="009543B2"/>
    <w:rsid w:val="00956114"/>
    <w:rsid w:val="00956354"/>
    <w:rsid w:val="00957D37"/>
    <w:rsid w:val="00964879"/>
    <w:rsid w:val="009648F4"/>
    <w:rsid w:val="00966313"/>
    <w:rsid w:val="009664AC"/>
    <w:rsid w:val="00970BBC"/>
    <w:rsid w:val="0097397A"/>
    <w:rsid w:val="0097453B"/>
    <w:rsid w:val="009772D1"/>
    <w:rsid w:val="00980AD0"/>
    <w:rsid w:val="00981F5D"/>
    <w:rsid w:val="009834A7"/>
    <w:rsid w:val="009855BC"/>
    <w:rsid w:val="0099418D"/>
    <w:rsid w:val="009959EC"/>
    <w:rsid w:val="00996841"/>
    <w:rsid w:val="00997CCD"/>
    <w:rsid w:val="009A033C"/>
    <w:rsid w:val="009A280B"/>
    <w:rsid w:val="009B0171"/>
    <w:rsid w:val="009B0ED8"/>
    <w:rsid w:val="009B1BE2"/>
    <w:rsid w:val="009C1F1B"/>
    <w:rsid w:val="009C2B79"/>
    <w:rsid w:val="009C7CE1"/>
    <w:rsid w:val="009D539E"/>
    <w:rsid w:val="009E18AA"/>
    <w:rsid w:val="009E29C1"/>
    <w:rsid w:val="009F1151"/>
    <w:rsid w:val="009F1CA6"/>
    <w:rsid w:val="009F28DE"/>
    <w:rsid w:val="009F4A34"/>
    <w:rsid w:val="009F588E"/>
    <w:rsid w:val="009F6F95"/>
    <w:rsid w:val="009F7536"/>
    <w:rsid w:val="00A003F9"/>
    <w:rsid w:val="00A02AE1"/>
    <w:rsid w:val="00A07C10"/>
    <w:rsid w:val="00A11AA3"/>
    <w:rsid w:val="00A16AAD"/>
    <w:rsid w:val="00A2503B"/>
    <w:rsid w:val="00A25768"/>
    <w:rsid w:val="00A27AE0"/>
    <w:rsid w:val="00A27C84"/>
    <w:rsid w:val="00A27FDF"/>
    <w:rsid w:val="00A318BB"/>
    <w:rsid w:val="00A3451B"/>
    <w:rsid w:val="00A3507D"/>
    <w:rsid w:val="00A364C9"/>
    <w:rsid w:val="00A37AAE"/>
    <w:rsid w:val="00A42759"/>
    <w:rsid w:val="00A465A9"/>
    <w:rsid w:val="00A500EA"/>
    <w:rsid w:val="00A567B5"/>
    <w:rsid w:val="00A64FA7"/>
    <w:rsid w:val="00A659A9"/>
    <w:rsid w:val="00A664B7"/>
    <w:rsid w:val="00A675D9"/>
    <w:rsid w:val="00A81466"/>
    <w:rsid w:val="00A83954"/>
    <w:rsid w:val="00A85EE0"/>
    <w:rsid w:val="00A90A37"/>
    <w:rsid w:val="00A9447F"/>
    <w:rsid w:val="00AA12F9"/>
    <w:rsid w:val="00AA381D"/>
    <w:rsid w:val="00AA425A"/>
    <w:rsid w:val="00AB0230"/>
    <w:rsid w:val="00AB0939"/>
    <w:rsid w:val="00AB607F"/>
    <w:rsid w:val="00AC19DA"/>
    <w:rsid w:val="00AC390B"/>
    <w:rsid w:val="00AC4E33"/>
    <w:rsid w:val="00AC5627"/>
    <w:rsid w:val="00AD1121"/>
    <w:rsid w:val="00AD4A37"/>
    <w:rsid w:val="00AE3E08"/>
    <w:rsid w:val="00AF0DA8"/>
    <w:rsid w:val="00AF2727"/>
    <w:rsid w:val="00AF39C6"/>
    <w:rsid w:val="00AF786C"/>
    <w:rsid w:val="00B00B1A"/>
    <w:rsid w:val="00B011F2"/>
    <w:rsid w:val="00B0368A"/>
    <w:rsid w:val="00B0436A"/>
    <w:rsid w:val="00B10BBD"/>
    <w:rsid w:val="00B1148F"/>
    <w:rsid w:val="00B120A8"/>
    <w:rsid w:val="00B12F57"/>
    <w:rsid w:val="00B144DC"/>
    <w:rsid w:val="00B15589"/>
    <w:rsid w:val="00B16DAF"/>
    <w:rsid w:val="00B178F1"/>
    <w:rsid w:val="00B205F1"/>
    <w:rsid w:val="00B21404"/>
    <w:rsid w:val="00B25A31"/>
    <w:rsid w:val="00B2689A"/>
    <w:rsid w:val="00B33218"/>
    <w:rsid w:val="00B3457F"/>
    <w:rsid w:val="00B501C5"/>
    <w:rsid w:val="00B50446"/>
    <w:rsid w:val="00B5078C"/>
    <w:rsid w:val="00B5395B"/>
    <w:rsid w:val="00B552C0"/>
    <w:rsid w:val="00B566EE"/>
    <w:rsid w:val="00B60395"/>
    <w:rsid w:val="00B62B68"/>
    <w:rsid w:val="00B62C2C"/>
    <w:rsid w:val="00B66511"/>
    <w:rsid w:val="00B7189C"/>
    <w:rsid w:val="00B7190E"/>
    <w:rsid w:val="00B730E6"/>
    <w:rsid w:val="00B74EC8"/>
    <w:rsid w:val="00B76148"/>
    <w:rsid w:val="00B77D5E"/>
    <w:rsid w:val="00B80F56"/>
    <w:rsid w:val="00B82F27"/>
    <w:rsid w:val="00B8311F"/>
    <w:rsid w:val="00B84D09"/>
    <w:rsid w:val="00B93001"/>
    <w:rsid w:val="00B97EBD"/>
    <w:rsid w:val="00BA2E31"/>
    <w:rsid w:val="00BA3D88"/>
    <w:rsid w:val="00BB0276"/>
    <w:rsid w:val="00BB47A3"/>
    <w:rsid w:val="00BC0C67"/>
    <w:rsid w:val="00BC2E3D"/>
    <w:rsid w:val="00BC4045"/>
    <w:rsid w:val="00BC4FC9"/>
    <w:rsid w:val="00BC63D2"/>
    <w:rsid w:val="00BD3FB4"/>
    <w:rsid w:val="00BD42A1"/>
    <w:rsid w:val="00BE1607"/>
    <w:rsid w:val="00BE2678"/>
    <w:rsid w:val="00BE2E55"/>
    <w:rsid w:val="00BE68F0"/>
    <w:rsid w:val="00BE7EF0"/>
    <w:rsid w:val="00BF290E"/>
    <w:rsid w:val="00BF4B6C"/>
    <w:rsid w:val="00BF5221"/>
    <w:rsid w:val="00BF7DD0"/>
    <w:rsid w:val="00C0172C"/>
    <w:rsid w:val="00C02327"/>
    <w:rsid w:val="00C02814"/>
    <w:rsid w:val="00C065B7"/>
    <w:rsid w:val="00C0751D"/>
    <w:rsid w:val="00C07A33"/>
    <w:rsid w:val="00C1245A"/>
    <w:rsid w:val="00C168AE"/>
    <w:rsid w:val="00C219E6"/>
    <w:rsid w:val="00C24DD1"/>
    <w:rsid w:val="00C30194"/>
    <w:rsid w:val="00C3230D"/>
    <w:rsid w:val="00C35F80"/>
    <w:rsid w:val="00C36511"/>
    <w:rsid w:val="00C464EF"/>
    <w:rsid w:val="00C46DF8"/>
    <w:rsid w:val="00C4741E"/>
    <w:rsid w:val="00C47DC3"/>
    <w:rsid w:val="00C56641"/>
    <w:rsid w:val="00C612DE"/>
    <w:rsid w:val="00C61F0D"/>
    <w:rsid w:val="00C63A48"/>
    <w:rsid w:val="00C710B8"/>
    <w:rsid w:val="00C7314A"/>
    <w:rsid w:val="00C75FF2"/>
    <w:rsid w:val="00C82FA2"/>
    <w:rsid w:val="00C90E5C"/>
    <w:rsid w:val="00C95595"/>
    <w:rsid w:val="00C96442"/>
    <w:rsid w:val="00CA1B9B"/>
    <w:rsid w:val="00CA413E"/>
    <w:rsid w:val="00CA4511"/>
    <w:rsid w:val="00CB12B3"/>
    <w:rsid w:val="00CB1DB9"/>
    <w:rsid w:val="00CB6D03"/>
    <w:rsid w:val="00CC2953"/>
    <w:rsid w:val="00CC6D92"/>
    <w:rsid w:val="00CD20D1"/>
    <w:rsid w:val="00CD4F8C"/>
    <w:rsid w:val="00CD659B"/>
    <w:rsid w:val="00CE118B"/>
    <w:rsid w:val="00CF6477"/>
    <w:rsid w:val="00CF6AA3"/>
    <w:rsid w:val="00D000BB"/>
    <w:rsid w:val="00D015B2"/>
    <w:rsid w:val="00D01A72"/>
    <w:rsid w:val="00D03842"/>
    <w:rsid w:val="00D12E6F"/>
    <w:rsid w:val="00D13B00"/>
    <w:rsid w:val="00D143CC"/>
    <w:rsid w:val="00D15620"/>
    <w:rsid w:val="00D21587"/>
    <w:rsid w:val="00D226A4"/>
    <w:rsid w:val="00D247DE"/>
    <w:rsid w:val="00D323B5"/>
    <w:rsid w:val="00D332E7"/>
    <w:rsid w:val="00D35460"/>
    <w:rsid w:val="00D42433"/>
    <w:rsid w:val="00D50E88"/>
    <w:rsid w:val="00D5146C"/>
    <w:rsid w:val="00D54A2E"/>
    <w:rsid w:val="00D5530E"/>
    <w:rsid w:val="00D55FC1"/>
    <w:rsid w:val="00D62274"/>
    <w:rsid w:val="00D6286B"/>
    <w:rsid w:val="00D71DF9"/>
    <w:rsid w:val="00D724E9"/>
    <w:rsid w:val="00D763F4"/>
    <w:rsid w:val="00D8410B"/>
    <w:rsid w:val="00D8647A"/>
    <w:rsid w:val="00D86E7C"/>
    <w:rsid w:val="00D90371"/>
    <w:rsid w:val="00D90C2B"/>
    <w:rsid w:val="00D9210B"/>
    <w:rsid w:val="00D92A46"/>
    <w:rsid w:val="00D97ECA"/>
    <w:rsid w:val="00D97EE6"/>
    <w:rsid w:val="00DA27FF"/>
    <w:rsid w:val="00DA602E"/>
    <w:rsid w:val="00DB02F8"/>
    <w:rsid w:val="00DB3D70"/>
    <w:rsid w:val="00DB4C8B"/>
    <w:rsid w:val="00DB6AA6"/>
    <w:rsid w:val="00DC0C32"/>
    <w:rsid w:val="00DC5FFE"/>
    <w:rsid w:val="00DD01AC"/>
    <w:rsid w:val="00DD038A"/>
    <w:rsid w:val="00DD4FCA"/>
    <w:rsid w:val="00DD6C68"/>
    <w:rsid w:val="00DE068A"/>
    <w:rsid w:val="00DE2980"/>
    <w:rsid w:val="00DE2B35"/>
    <w:rsid w:val="00DE6387"/>
    <w:rsid w:val="00DE67B7"/>
    <w:rsid w:val="00DF1E0B"/>
    <w:rsid w:val="00DF1EC7"/>
    <w:rsid w:val="00DF7482"/>
    <w:rsid w:val="00E0059C"/>
    <w:rsid w:val="00E04103"/>
    <w:rsid w:val="00E04995"/>
    <w:rsid w:val="00E05C4F"/>
    <w:rsid w:val="00E0660A"/>
    <w:rsid w:val="00E11E92"/>
    <w:rsid w:val="00E128D2"/>
    <w:rsid w:val="00E14643"/>
    <w:rsid w:val="00E15E52"/>
    <w:rsid w:val="00E173A6"/>
    <w:rsid w:val="00E20FD8"/>
    <w:rsid w:val="00E219B8"/>
    <w:rsid w:val="00E322CF"/>
    <w:rsid w:val="00E3533D"/>
    <w:rsid w:val="00E37F88"/>
    <w:rsid w:val="00E424D5"/>
    <w:rsid w:val="00E4601A"/>
    <w:rsid w:val="00E460BA"/>
    <w:rsid w:val="00E50736"/>
    <w:rsid w:val="00E50890"/>
    <w:rsid w:val="00E52580"/>
    <w:rsid w:val="00E559B9"/>
    <w:rsid w:val="00E60B54"/>
    <w:rsid w:val="00E62842"/>
    <w:rsid w:val="00E66B9A"/>
    <w:rsid w:val="00E66C2B"/>
    <w:rsid w:val="00E66E05"/>
    <w:rsid w:val="00E71E05"/>
    <w:rsid w:val="00E75608"/>
    <w:rsid w:val="00E808BE"/>
    <w:rsid w:val="00E81D44"/>
    <w:rsid w:val="00E8220C"/>
    <w:rsid w:val="00E832E3"/>
    <w:rsid w:val="00E84528"/>
    <w:rsid w:val="00E85F41"/>
    <w:rsid w:val="00E87648"/>
    <w:rsid w:val="00E92522"/>
    <w:rsid w:val="00E935E7"/>
    <w:rsid w:val="00E941A3"/>
    <w:rsid w:val="00E964BA"/>
    <w:rsid w:val="00EA0874"/>
    <w:rsid w:val="00EB1AE2"/>
    <w:rsid w:val="00EB580F"/>
    <w:rsid w:val="00EB5C9D"/>
    <w:rsid w:val="00EB6279"/>
    <w:rsid w:val="00EB754E"/>
    <w:rsid w:val="00EC3122"/>
    <w:rsid w:val="00EC5297"/>
    <w:rsid w:val="00EC6F1E"/>
    <w:rsid w:val="00ED0F07"/>
    <w:rsid w:val="00ED28CA"/>
    <w:rsid w:val="00ED6F8F"/>
    <w:rsid w:val="00EE031E"/>
    <w:rsid w:val="00EE0931"/>
    <w:rsid w:val="00EE1886"/>
    <w:rsid w:val="00EF4538"/>
    <w:rsid w:val="00EF5240"/>
    <w:rsid w:val="00EF69FB"/>
    <w:rsid w:val="00EF6D7A"/>
    <w:rsid w:val="00F02ED4"/>
    <w:rsid w:val="00F0479B"/>
    <w:rsid w:val="00F05C03"/>
    <w:rsid w:val="00F0687B"/>
    <w:rsid w:val="00F13636"/>
    <w:rsid w:val="00F15260"/>
    <w:rsid w:val="00F1559C"/>
    <w:rsid w:val="00F16655"/>
    <w:rsid w:val="00F245C4"/>
    <w:rsid w:val="00F2464B"/>
    <w:rsid w:val="00F347A6"/>
    <w:rsid w:val="00F35C1D"/>
    <w:rsid w:val="00F36A4D"/>
    <w:rsid w:val="00F41DCA"/>
    <w:rsid w:val="00F42013"/>
    <w:rsid w:val="00F45AF6"/>
    <w:rsid w:val="00F47698"/>
    <w:rsid w:val="00F511A6"/>
    <w:rsid w:val="00F53A05"/>
    <w:rsid w:val="00F55B27"/>
    <w:rsid w:val="00F57A86"/>
    <w:rsid w:val="00F60627"/>
    <w:rsid w:val="00F60CDF"/>
    <w:rsid w:val="00F623BC"/>
    <w:rsid w:val="00F71074"/>
    <w:rsid w:val="00F722B7"/>
    <w:rsid w:val="00F7371A"/>
    <w:rsid w:val="00F80201"/>
    <w:rsid w:val="00F80DDA"/>
    <w:rsid w:val="00F8496C"/>
    <w:rsid w:val="00F858A4"/>
    <w:rsid w:val="00F900A0"/>
    <w:rsid w:val="00F964DA"/>
    <w:rsid w:val="00F96D35"/>
    <w:rsid w:val="00F972C3"/>
    <w:rsid w:val="00FA1177"/>
    <w:rsid w:val="00FA1DCF"/>
    <w:rsid w:val="00FA2705"/>
    <w:rsid w:val="00FA3661"/>
    <w:rsid w:val="00FA4938"/>
    <w:rsid w:val="00FB0058"/>
    <w:rsid w:val="00FB1181"/>
    <w:rsid w:val="00FB1CDF"/>
    <w:rsid w:val="00FB212E"/>
    <w:rsid w:val="00FB2DA9"/>
    <w:rsid w:val="00FB3DB5"/>
    <w:rsid w:val="00FB5B30"/>
    <w:rsid w:val="00FB785D"/>
    <w:rsid w:val="00FC1453"/>
    <w:rsid w:val="00FC17F8"/>
    <w:rsid w:val="00FC1E33"/>
    <w:rsid w:val="00FC4148"/>
    <w:rsid w:val="00FC5492"/>
    <w:rsid w:val="00FD2096"/>
    <w:rsid w:val="00FD44FF"/>
    <w:rsid w:val="00FD59E8"/>
    <w:rsid w:val="00FD7788"/>
    <w:rsid w:val="00FE013D"/>
    <w:rsid w:val="00FE0DD1"/>
    <w:rsid w:val="00FE19D3"/>
    <w:rsid w:val="00FE1DD0"/>
    <w:rsid w:val="00FE48F7"/>
    <w:rsid w:val="00FE6986"/>
    <w:rsid w:val="00FE6A6F"/>
    <w:rsid w:val="00FF25C1"/>
    <w:rsid w:val="00FF2744"/>
    <w:rsid w:val="00FF339D"/>
    <w:rsid w:val="00FF6DC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108A08"/>
  <w15:docId w15:val="{1C05994E-9E19-4722-B1A6-0A6364673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91BC9"/>
    <w:pPr>
      <w:keepNext/>
      <w:keepLines/>
      <w:spacing w:before="120"/>
      <w:outlineLvl w:val="0"/>
    </w:pPr>
    <w:rPr>
      <w:rFonts w:ascii="Exo 2" w:eastAsiaTheme="majorEastAsia" w:hAnsi="Exo 2" w:cstheme="majorBidi"/>
      <w:bCs/>
      <w:caps/>
      <w:color w:val="8064A2" w:themeColor="accent4"/>
      <w:sz w:val="48"/>
      <w:szCs w:val="28"/>
    </w:rPr>
  </w:style>
  <w:style w:type="paragraph" w:styleId="Heading2">
    <w:name w:val="heading 2"/>
    <w:basedOn w:val="Normal"/>
    <w:next w:val="Normal"/>
    <w:link w:val="Heading2Char"/>
    <w:uiPriority w:val="9"/>
    <w:unhideWhenUsed/>
    <w:qFormat/>
    <w:rsid w:val="00612CAB"/>
    <w:pPr>
      <w:keepNext/>
      <w:keepLines/>
      <w:spacing w:before="120"/>
      <w:outlineLvl w:val="1"/>
    </w:pPr>
    <w:rPr>
      <w:rFonts w:ascii="Exo 2" w:eastAsiaTheme="majorEastAsia" w:hAnsi="Exo 2" w:cstheme="majorBidi"/>
      <w:bCs/>
      <w:caps/>
      <w:color w:val="8064A2" w:themeColor="accent4"/>
      <w:sz w:val="32"/>
      <w:szCs w:val="26"/>
    </w:rPr>
  </w:style>
  <w:style w:type="paragraph" w:styleId="Heading3">
    <w:name w:val="heading 3"/>
    <w:basedOn w:val="Normal"/>
    <w:next w:val="Normal"/>
    <w:link w:val="Heading3Char"/>
    <w:uiPriority w:val="9"/>
    <w:unhideWhenUsed/>
    <w:qFormat/>
    <w:rsid w:val="00791BC9"/>
    <w:pPr>
      <w:keepNext/>
      <w:keepLines/>
      <w:spacing w:before="120"/>
      <w:outlineLvl w:val="2"/>
    </w:pPr>
    <w:rPr>
      <w:rFonts w:ascii="Exo 2" w:eastAsiaTheme="majorEastAsia" w:hAnsi="Exo 2" w:cstheme="majorBidi"/>
      <w:bCs/>
      <w:caps/>
      <w:color w:val="8064A2" w:themeColor="accent4"/>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1BC9"/>
    <w:rPr>
      <w:rFonts w:ascii="Exo 2" w:eastAsiaTheme="majorEastAsia" w:hAnsi="Exo 2" w:cstheme="majorBidi"/>
      <w:bCs/>
      <w:caps/>
      <w:color w:val="8064A2" w:themeColor="accent4"/>
      <w:sz w:val="48"/>
      <w:szCs w:val="28"/>
    </w:rPr>
  </w:style>
  <w:style w:type="character" w:customStyle="1" w:styleId="Heading3Char">
    <w:name w:val="Heading 3 Char"/>
    <w:basedOn w:val="DefaultParagraphFont"/>
    <w:link w:val="Heading3"/>
    <w:uiPriority w:val="9"/>
    <w:rsid w:val="00791BC9"/>
    <w:rPr>
      <w:rFonts w:ascii="Exo 2" w:eastAsiaTheme="majorEastAsia" w:hAnsi="Exo 2" w:cstheme="majorBidi"/>
      <w:bCs/>
      <w:caps/>
      <w:color w:val="8064A2" w:themeColor="accent4"/>
      <w:sz w:val="24"/>
    </w:rPr>
  </w:style>
  <w:style w:type="character" w:customStyle="1" w:styleId="Heading2Char">
    <w:name w:val="Heading 2 Char"/>
    <w:basedOn w:val="DefaultParagraphFont"/>
    <w:link w:val="Heading2"/>
    <w:uiPriority w:val="9"/>
    <w:rsid w:val="00612CAB"/>
    <w:rPr>
      <w:rFonts w:ascii="Exo 2" w:eastAsiaTheme="majorEastAsia" w:hAnsi="Exo 2" w:cstheme="majorBidi"/>
      <w:bCs/>
      <w:caps/>
      <w:color w:val="8064A2" w:themeColor="accent4"/>
      <w:sz w:val="32"/>
      <w:szCs w:val="26"/>
    </w:rPr>
  </w:style>
  <w:style w:type="paragraph" w:styleId="Header">
    <w:name w:val="header"/>
    <w:basedOn w:val="Normal"/>
    <w:link w:val="HeaderChar"/>
    <w:uiPriority w:val="99"/>
    <w:unhideWhenUsed/>
    <w:rsid w:val="006A0D79"/>
    <w:pPr>
      <w:tabs>
        <w:tab w:val="center" w:pos="4536"/>
        <w:tab w:val="right" w:pos="9072"/>
      </w:tabs>
      <w:spacing w:after="0"/>
    </w:pPr>
  </w:style>
  <w:style w:type="character" w:customStyle="1" w:styleId="HeaderChar">
    <w:name w:val="Header Char"/>
    <w:basedOn w:val="DefaultParagraphFont"/>
    <w:link w:val="Header"/>
    <w:uiPriority w:val="99"/>
    <w:rsid w:val="006A0D79"/>
  </w:style>
  <w:style w:type="paragraph" w:styleId="Footer">
    <w:name w:val="footer"/>
    <w:basedOn w:val="Normal"/>
    <w:link w:val="FooterChar"/>
    <w:uiPriority w:val="99"/>
    <w:unhideWhenUsed/>
    <w:rsid w:val="006A0D79"/>
    <w:pPr>
      <w:tabs>
        <w:tab w:val="center" w:pos="4536"/>
        <w:tab w:val="right" w:pos="9072"/>
      </w:tabs>
      <w:spacing w:after="0"/>
    </w:pPr>
  </w:style>
  <w:style w:type="character" w:customStyle="1" w:styleId="FooterChar">
    <w:name w:val="Footer Char"/>
    <w:basedOn w:val="DefaultParagraphFont"/>
    <w:link w:val="Footer"/>
    <w:uiPriority w:val="99"/>
    <w:rsid w:val="006A0D79"/>
  </w:style>
  <w:style w:type="paragraph" w:styleId="BalloonText">
    <w:name w:val="Balloon Text"/>
    <w:basedOn w:val="Normal"/>
    <w:link w:val="BalloonTextChar"/>
    <w:uiPriority w:val="99"/>
    <w:semiHidden/>
    <w:unhideWhenUsed/>
    <w:rsid w:val="00F60C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0CDF"/>
    <w:rPr>
      <w:rFonts w:ascii="Tahoma" w:hAnsi="Tahoma" w:cs="Tahoma"/>
      <w:sz w:val="16"/>
      <w:szCs w:val="16"/>
    </w:rPr>
  </w:style>
  <w:style w:type="character" w:styleId="Hyperlink">
    <w:name w:val="Hyperlink"/>
    <w:basedOn w:val="DefaultParagraphFont"/>
    <w:uiPriority w:val="99"/>
    <w:unhideWhenUsed/>
    <w:rsid w:val="009648F4"/>
    <w:rPr>
      <w:color w:val="0000FF" w:themeColor="hyperlink"/>
      <w:u w:val="single"/>
    </w:rPr>
  </w:style>
  <w:style w:type="table" w:styleId="TableGrid">
    <w:name w:val="Table Grid"/>
    <w:basedOn w:val="TableNormal"/>
    <w:uiPriority w:val="59"/>
    <w:rsid w:val="0012796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7A33"/>
    <w:pPr>
      <w:spacing w:after="160" w:line="259" w:lineRule="auto"/>
      <w:ind w:left="720"/>
      <w:contextualSpacing/>
    </w:pPr>
  </w:style>
  <w:style w:type="paragraph" w:customStyle="1" w:styleId="Default">
    <w:name w:val="Default"/>
    <w:qFormat/>
    <w:rsid w:val="00C07A33"/>
    <w:pPr>
      <w:autoSpaceDE w:val="0"/>
      <w:autoSpaceDN w:val="0"/>
      <w:adjustRightInd w:val="0"/>
      <w:spacing w:after="0"/>
    </w:pPr>
    <w:rPr>
      <w:rFonts w:ascii="Segoe UI" w:hAnsi="Segoe UI" w:cs="Segoe UI"/>
      <w:color w:val="000000"/>
      <w:sz w:val="24"/>
      <w:szCs w:val="24"/>
    </w:rPr>
  </w:style>
  <w:style w:type="paragraph" w:styleId="FootnoteText">
    <w:name w:val="footnote text"/>
    <w:basedOn w:val="Normal"/>
    <w:link w:val="FootnoteTextChar"/>
    <w:uiPriority w:val="99"/>
    <w:unhideWhenUsed/>
    <w:qFormat/>
    <w:rsid w:val="00C07A33"/>
    <w:pPr>
      <w:spacing w:after="0"/>
    </w:pPr>
    <w:rPr>
      <w:sz w:val="20"/>
      <w:szCs w:val="20"/>
    </w:rPr>
  </w:style>
  <w:style w:type="character" w:customStyle="1" w:styleId="FootnoteTextChar">
    <w:name w:val="Footnote Text Char"/>
    <w:basedOn w:val="DefaultParagraphFont"/>
    <w:link w:val="FootnoteText"/>
    <w:uiPriority w:val="99"/>
    <w:qFormat/>
    <w:rsid w:val="00C07A33"/>
    <w:rPr>
      <w:sz w:val="20"/>
      <w:szCs w:val="20"/>
    </w:rPr>
  </w:style>
  <w:style w:type="character" w:styleId="FootnoteReference">
    <w:name w:val="footnote reference"/>
    <w:basedOn w:val="DefaultParagraphFont"/>
    <w:uiPriority w:val="99"/>
    <w:unhideWhenUsed/>
    <w:qFormat/>
    <w:rsid w:val="00C07A33"/>
    <w:rPr>
      <w:vertAlign w:val="superscript"/>
    </w:rPr>
  </w:style>
  <w:style w:type="character" w:customStyle="1" w:styleId="Allmrkuseankur">
    <w:name w:val="Allmärkuse ankur"/>
    <w:rsid w:val="00B50446"/>
    <w:rPr>
      <w:vertAlign w:val="superscript"/>
    </w:rPr>
  </w:style>
  <w:style w:type="paragraph" w:styleId="PlainText">
    <w:name w:val="Plain Text"/>
    <w:basedOn w:val="Normal"/>
    <w:link w:val="PlainTextChar"/>
    <w:uiPriority w:val="99"/>
    <w:unhideWhenUsed/>
    <w:rsid w:val="00A27AE0"/>
    <w:pPr>
      <w:spacing w:after="0"/>
    </w:pPr>
    <w:rPr>
      <w:rFonts w:ascii="Calibri" w:hAnsi="Calibri"/>
      <w:szCs w:val="21"/>
    </w:rPr>
  </w:style>
  <w:style w:type="character" w:customStyle="1" w:styleId="PlainTextChar">
    <w:name w:val="Plain Text Char"/>
    <w:basedOn w:val="DefaultParagraphFont"/>
    <w:link w:val="PlainText"/>
    <w:uiPriority w:val="99"/>
    <w:rsid w:val="00A27AE0"/>
    <w:rPr>
      <w:rFonts w:ascii="Calibri" w:hAnsi="Calibri"/>
      <w:szCs w:val="21"/>
    </w:rPr>
  </w:style>
  <w:style w:type="character" w:styleId="CommentReference">
    <w:name w:val="annotation reference"/>
    <w:basedOn w:val="DefaultParagraphFont"/>
    <w:uiPriority w:val="99"/>
    <w:semiHidden/>
    <w:unhideWhenUsed/>
    <w:rsid w:val="000A2F26"/>
    <w:rPr>
      <w:sz w:val="16"/>
      <w:szCs w:val="16"/>
    </w:rPr>
  </w:style>
  <w:style w:type="paragraph" w:styleId="CommentText">
    <w:name w:val="annotation text"/>
    <w:basedOn w:val="Normal"/>
    <w:link w:val="CommentTextChar"/>
    <w:uiPriority w:val="99"/>
    <w:semiHidden/>
    <w:unhideWhenUsed/>
    <w:rsid w:val="000A2F26"/>
    <w:rPr>
      <w:sz w:val="20"/>
      <w:szCs w:val="20"/>
    </w:rPr>
  </w:style>
  <w:style w:type="character" w:customStyle="1" w:styleId="CommentTextChar">
    <w:name w:val="Comment Text Char"/>
    <w:basedOn w:val="DefaultParagraphFont"/>
    <w:link w:val="CommentText"/>
    <w:uiPriority w:val="99"/>
    <w:semiHidden/>
    <w:rsid w:val="000A2F26"/>
    <w:rPr>
      <w:sz w:val="20"/>
      <w:szCs w:val="20"/>
    </w:rPr>
  </w:style>
  <w:style w:type="paragraph" w:styleId="CommentSubject">
    <w:name w:val="annotation subject"/>
    <w:basedOn w:val="CommentText"/>
    <w:next w:val="CommentText"/>
    <w:link w:val="CommentSubjectChar"/>
    <w:uiPriority w:val="99"/>
    <w:semiHidden/>
    <w:unhideWhenUsed/>
    <w:rsid w:val="000A2F26"/>
    <w:rPr>
      <w:b/>
      <w:bCs/>
    </w:rPr>
  </w:style>
  <w:style w:type="character" w:customStyle="1" w:styleId="CommentSubjectChar">
    <w:name w:val="Comment Subject Char"/>
    <w:basedOn w:val="CommentTextChar"/>
    <w:link w:val="CommentSubject"/>
    <w:uiPriority w:val="99"/>
    <w:semiHidden/>
    <w:rsid w:val="000A2F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13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3C779.3A51405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skkonnaamet@tallinnlv.e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merko@merko.ee" TargetMode="External"/><Relationship Id="rId1" Type="http://schemas.openxmlformats.org/officeDocument/2006/relationships/hyperlink" Target="mailto:merko@merko.e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ormid" ma:contentTypeID="0x010100651563C07ACF274691FE1E0C9E6922790200BD0200F79B7BC648860A7C3AC8B5F650" ma:contentTypeVersion="13" ma:contentTypeDescription="Vormid sisutüüp" ma:contentTypeScope="" ma:versionID="d89e4dc3cb90c46096766d34ea099bb6">
  <xsd:schema xmlns:xsd="http://www.w3.org/2001/XMLSchema" xmlns:xs="http://www.w3.org/2001/XMLSchema" xmlns:p="http://schemas.microsoft.com/office/2006/metadata/properties" xmlns:ns2="2e25955d-5ab5-476f-b4b2-fc01abaf7282" xmlns:ns3="788d1e77-3792-400e-81cd-35463e3c2e39" targetNamespace="http://schemas.microsoft.com/office/2006/metadata/properties" ma:root="true" ma:fieldsID="e57b471d076c8224baefa490185a3c1a" ns2:_="" ns3:_="">
    <xsd:import namespace="2e25955d-5ab5-476f-b4b2-fc01abaf7282"/>
    <xsd:import namespace="788d1e77-3792-400e-81cd-35463e3c2e39"/>
    <xsd:element name="properties">
      <xsd:complexType>
        <xsd:sequence>
          <xsd:element name="documentManagement">
            <xsd:complexType>
              <xsd:all>
                <xsd:element ref="ns2:ManSysDocCode" minOccurs="0"/>
                <xsd:element ref="ns2:ManSysDocumentValidity" minOccurs="0"/>
                <xsd:element ref="ns3:kuup_x00e4_ev" minOccurs="0"/>
                <xsd:element ref="ns2:docFolderTokenValue" minOccurs="0"/>
                <xsd:element ref="ns3:_x00dc_ED" minOccurs="0"/>
                <xsd:element ref="ns3:_x00dc_ED_x0020_kategooria" minOccurs="0"/>
                <xsd:element ref="ns3:Protseduur" minOccurs="0"/>
                <xsd:element ref="ns3:E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25955d-5ab5-476f-b4b2-fc01abaf7282" elementFormDefault="qualified">
    <xsd:import namespace="http://schemas.microsoft.com/office/2006/documentManagement/types"/>
    <xsd:import namespace="http://schemas.microsoft.com/office/infopath/2007/PartnerControls"/>
    <xsd:element name="ManSysDocCode" ma:index="8" nillable="true" ma:displayName="Kood" ma:internalName="ManSysDocCode" ma:readOnly="false">
      <xsd:simpleType>
        <xsd:restriction base="dms:Text">
          <xsd:maxLength value="255"/>
        </xsd:restriction>
      </xsd:simpleType>
    </xsd:element>
    <xsd:element name="ManSysDocumentValidity" ma:index="9" nillable="true" ma:displayName="Versioon" ma:description="Dokumendi kehtivuse aeg" ma:format="DateOnly" ma:internalName="ManSysDocumentValidity" ma:readOnly="false">
      <xsd:simpleType>
        <xsd:restriction base="dms:DateTime"/>
      </xsd:simpleType>
    </xsd:element>
    <xsd:element name="docFolderTokenValue" ma:index="11" nillable="true" ma:displayName="docFolderTokenValue" ma:internalName="docFolderTokenValue"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d1e77-3792-400e-81cd-35463e3c2e39" elementFormDefault="qualified">
    <xsd:import namespace="http://schemas.microsoft.com/office/2006/documentManagement/types"/>
    <xsd:import namespace="http://schemas.microsoft.com/office/infopath/2007/PartnerControls"/>
    <xsd:element name="kuup_x00e4_ev" ma:index="10" nillable="true" ma:displayName="kuupäev" ma:format="DateOnly" ma:internalName="kuup_x00e4_ev" ma:readOnly="false">
      <xsd:simpleType>
        <xsd:restriction base="dms:DateTime"/>
      </xsd:simpleType>
    </xsd:element>
    <xsd:element name="_x00dc_ED" ma:index="12" nillable="true" ma:displayName="ÜED" ma:default="0" ma:description="Kas on ÜED vaates" ma:internalName="_x00dc_ED">
      <xsd:simpleType>
        <xsd:restriction base="dms:Boolean"/>
      </xsd:simpleType>
    </xsd:element>
    <xsd:element name="_x00dc_ED_x0020_kategooria" ma:index="13" nillable="true" ma:displayName="Protsess" ma:description="1. taseme protsess" ma:internalName="_x00dc_ED_x0020_kategooria">
      <xsd:simpleType>
        <xsd:restriction base="dms:Text">
          <xsd:maxLength value="255"/>
        </xsd:restriction>
      </xsd:simpleType>
    </xsd:element>
    <xsd:element name="Protseduur" ma:index="14" nillable="true" ma:displayName="Protseduur" ma:description="2. taseme protseduur" ma:internalName="Protseduur">
      <xsd:simpleType>
        <xsd:restriction base="dms:Text">
          <xsd:maxLength value="255"/>
        </xsd:restriction>
      </xsd:simpleType>
    </xsd:element>
    <xsd:element name="EED" ma:index="15" nillable="true" ma:displayName="EED" ma:default="0" ma:description="Kas on näha EED vaates" ma:internalName="E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nSysDocCode xmlns="2e25955d-5ab5-476f-b4b2-fc01abaf7282">P-101(02)</ManSysDocCode>
    <ManSysDocumentValidity xmlns="2e25955d-5ab5-476f-b4b2-fc01abaf7282">2015-05-25T21:00:00+00:00</ManSysDocumentValidity>
    <docFolderTokenValue xmlns="2e25955d-5ab5-476f-b4b2-fc01abaf7282" xsi:nil="true"/>
    <kuup_x00e4_ev xmlns="788d1e77-3792-400e-81cd-35463e3c2e39" xsi:nil="true"/>
    <_x00dc_ED_x0020_kategooria xmlns="788d1e77-3792-400e-81cd-35463e3c2e39">0. Olulisim info</_x00dc_ED_x0020_kategooria>
    <_x00dc_ED xmlns="788d1e77-3792-400e-81cd-35463e3c2e39">false</_x00dc_ED>
    <Protseduur xmlns="788d1e77-3792-400e-81cd-35463e3c2e39" xsi:nil="true"/>
    <EED xmlns="788d1e77-3792-400e-81cd-35463e3c2e39">false</EE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A5171-B833-4078-BD67-4CFBADC6F2D2}">
  <ds:schemaRefs>
    <ds:schemaRef ds:uri="http://schemas.microsoft.com/sharepoint/v3/contenttype/forms"/>
  </ds:schemaRefs>
</ds:datastoreItem>
</file>

<file path=customXml/itemProps2.xml><?xml version="1.0" encoding="utf-8"?>
<ds:datastoreItem xmlns:ds="http://schemas.openxmlformats.org/officeDocument/2006/customXml" ds:itemID="{B4E7F2E3-7A76-464B-95EB-0DDF254D5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25955d-5ab5-476f-b4b2-fc01abaf7282"/>
    <ds:schemaRef ds:uri="788d1e77-3792-400e-81cd-35463e3c2e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FF1E0-8743-40AF-8D1C-F53B04543F2A}">
  <ds:schemaRefs>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788d1e77-3792-400e-81cd-35463e3c2e39"/>
    <ds:schemaRef ds:uri="http://purl.org/dc/dcmitype/"/>
    <ds:schemaRef ds:uri="2e25955d-5ab5-476f-b4b2-fc01abaf728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08096F2-AA96-4F46-A62D-066DC691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1312</Words>
  <Characters>7610</Characters>
  <Application>Microsoft Office Word</Application>
  <DocSecurity>4</DocSecurity>
  <Lines>63</Lines>
  <Paragraphs>17</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Kirjablankett</vt:lpstr>
      <vt:lpstr>Kirjablankett</vt:lpstr>
      <vt:lpstr/>
    </vt:vector>
  </TitlesOfParts>
  <Company>AS Merko Ehitus</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Kirjablankett</dc:title>
  <dc:creator>Merit Välba</dc:creator>
  <cp:lastModifiedBy>Andres Tõnisson</cp:lastModifiedBy>
  <cp:revision>2</cp:revision>
  <cp:lastPrinted>2014-02-18T11:08:00Z</cp:lastPrinted>
  <dcterms:created xsi:type="dcterms:W3CDTF">2018-08-21T05:51:00Z</dcterms:created>
  <dcterms:modified xsi:type="dcterms:W3CDTF">2018-08-21T05:51:00Z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0x010100651563C07ACF274691FE1E0C9E6922790200BD0200F79B7BC648860A7C3AC8B5F650</vt:lpwstr>
  </property>
  <property fmtid="{D5CDD505-2E9C-101B-9397-08002B2CF9AE}" pid="3" name="Author">
    <vt:lpwstr>3;#;UserInfo</vt:lpwstr>
  </property>
  <property fmtid="{D5CDD505-2E9C-101B-9397-08002B2CF9AE}" pid="4" name="Order">
    <vt:r8>100</vt:r8>
  </property>
  <property fmtid="{D5CDD505-2E9C-101B-9397-08002B2CF9AE}" pid="5" name="Modified">
    <vt:filetime>2015-05-26T10:59:51Z</vt:filetime>
  </property>
  <property fmtid="{D5CDD505-2E9C-101B-9397-08002B2CF9AE}" pid="6" name="Editor">
    <vt:lpwstr>3;#;UserInfo</vt:lpwstr>
  </property>
  <property fmtid="{D5CDD505-2E9C-101B-9397-08002B2CF9AE}" pid="7" name="Created">
    <vt:filetime>2015-05-26T09:41:13Z</vt:filetime>
  </property>
</Properties>
</file>